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media/image1.png" ContentType="image/png"/>
  <Override PartName="/word/media/image2.jpeg" ContentType="image/jpeg"/>
  <Override PartName="/word/header1.xml" ContentType="application/vnd.openxmlformats-officedocument.wordprocessingml.header+xml"/>
  <Override PartName="/word/theme/theme1.xml" ContentType="application/vnd.openxmlformats-officedocument.theme+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_rels/document.xml.rels" ContentType="application/vnd.openxmlformats-package.relationships+xml"/>
  <Override PartName="/word/_rels/header1.xml.rels" ContentType="application/vnd.openxmlformats-package.relationships+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widowControl w:val="false"/>
        <w:spacing w:lineRule="auto" w:line="360" w:before="0" w:after="0"/>
        <w:jc w:val="right"/>
        <w:rPr>
          <w:rFonts w:ascii="Times New Roman" w:hAnsi="Times New Roman" w:cs="Times New Roman"/>
          <w:sz w:val="24"/>
          <w:szCs w:val="24"/>
        </w:rPr>
      </w:pPr>
      <w:r>
        <w:rPr>
          <w:rFonts w:cs="Times New Roman" w:ascii="Times New Roman" w:hAnsi="Times New Roman"/>
          <w:sz w:val="24"/>
          <w:szCs w:val="24"/>
        </w:rPr>
        <w:t>Surabaya, ${tanggal}</w:t>
      </w:r>
    </w:p>
    <w:p>
      <w:pPr>
        <w:pStyle w:val="Normal"/>
        <w:spacing w:lineRule="auto" w:line="360" w:before="0" w:after="0"/>
        <w:rPr>
          <w:rFonts w:ascii="Times New Roman" w:hAnsi="Times New Roman" w:cs="Times New Roman"/>
          <w:sz w:val="24"/>
          <w:szCs w:val="24"/>
        </w:rPr>
      </w:pPr>
      <w:r>
        <w:rPr>
          <w:rFonts w:cs="Times New Roman" w:ascii="Times New Roman" w:hAnsi="Times New Roman"/>
          <w:sz w:val="24"/>
          <w:szCs w:val="24"/>
        </w:rPr>
        <w:t>Kepada,</w:t>
      </w:r>
    </w:p>
    <w:p>
      <w:pPr>
        <w:pStyle w:val="Normal"/>
        <w:widowControl w:val="false"/>
        <w:spacing w:lineRule="auto" w:line="360" w:before="0" w:after="0"/>
        <w:rPr>
          <w:rFonts w:ascii="Times New Roman" w:hAnsi="Times New Roman" w:cs="Times New Roman"/>
          <w:b/>
          <w:b/>
          <w:bCs/>
          <w:sz w:val="24"/>
          <w:szCs w:val="24"/>
        </w:rPr>
      </w:pPr>
      <w:r>
        <w:rPr>
          <w:rFonts w:cs="Times New Roman" w:ascii="Times New Roman" w:hAnsi="Times New Roman"/>
          <w:b/>
          <w:bCs/>
          <w:sz w:val="24"/>
          <w:szCs w:val="24"/>
        </w:rPr>
        <w:t>CV. Pasific Citra Jaya</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Di Tempat</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b/>
          <w:bCs/>
          <w:sz w:val="24"/>
          <w:szCs w:val="24"/>
        </w:rPr>
        <w:t>Up. Bapak Wenas</w:t>
      </w:r>
    </w:p>
    <w:p>
      <w:pPr>
        <w:pStyle w:val="Normal"/>
        <w:widowControl w:val="false"/>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spacing w:lineRule="auto" w:line="360" w:before="0" w:after="0"/>
        <w:ind w:firstLine="720"/>
        <w:jc w:val="both"/>
        <w:rPr>
          <w:rFonts w:ascii="Times New Roman" w:hAnsi="Times New Roman" w:cs="Times New Roman"/>
          <w:sz w:val="24"/>
          <w:szCs w:val="24"/>
        </w:rPr>
      </w:pPr>
      <w:r>
        <w:rPr>
          <w:rFonts w:cs="Times New Roman" w:ascii="Times New Roman" w:hAnsi="Times New Roman"/>
          <w:sz w:val="24"/>
          <w:szCs w:val="24"/>
        </w:rPr>
        <w:t xml:space="preserve">Bersama surat ini kami ingin memperkenalkan perusahaan kami yang bergerak di bidang konsultan keuangan yang meliputi konsultasi manajemen, perpajakan &amp; audit perpajakan, audit internal, penyusunan sistem keuangan, pembuatan </w:t>
      </w:r>
      <w:r>
        <w:rPr>
          <w:rFonts w:cs="Times New Roman" w:ascii="Times New Roman" w:hAnsi="Times New Roman"/>
          <w:i/>
          <w:iCs/>
          <w:sz w:val="24"/>
          <w:szCs w:val="24"/>
        </w:rPr>
        <w:t xml:space="preserve">software </w:t>
      </w:r>
      <w:r>
        <w:rPr>
          <w:rFonts w:cs="Times New Roman" w:ascii="Times New Roman" w:hAnsi="Times New Roman"/>
          <w:sz w:val="24"/>
          <w:szCs w:val="24"/>
        </w:rPr>
        <w:t>dan Sistem Manajemen Mutu ( ISO 9001: 2015), Lingkungan (ISO 14001: 2015) dan Keselamatan Kerja (OHSAS 18001 :2007).</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Sehubungan dengan tindak lanjut dari pertemuan yang telah kami lakukan sebelumnya, maka bersamaan dengan ini kami ingin mengajukan penawaran jasa sebagai berikut : </w:t>
      </w:r>
    </w:p>
    <w:p>
      <w:pPr>
        <w:pStyle w:val="ListParagraph"/>
        <w:widowControl w:val="false"/>
        <w:spacing w:lineRule="auto" w:line="360" w:before="0" w:after="0"/>
        <w:ind w:left="1440"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Audit Internal</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Audit Operasional.</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Permeriksaan sehubungan dengan operasional perusahaan. Outputnya adalah rekomendasi atas hasil temuan yang disertai bukti pendukung (apabila ada) atas kegiatan operasional perusahaan.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Sales Order , Delivery Order , Invoice</w:t>
      </w:r>
      <w:r>
        <w:rPr>
          <w:rFonts w:cs="Times New Roman" w:ascii="Times New Roman" w:hAnsi="Times New Roman"/>
          <w:sz w:val="24"/>
          <w:szCs w:val="24"/>
        </w:rPr>
        <w:t>, Rekap Penjualan, dan Piutang Usaha.</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Approval</w:t>
      </w:r>
      <w:r>
        <w:rPr>
          <w:rFonts w:cs="Times New Roman" w:ascii="Times New Roman" w:hAnsi="Times New Roman"/>
          <w:sz w:val="24"/>
          <w:szCs w:val="24"/>
        </w:rPr>
        <w:t>.</w:t>
      </w:r>
    </w:p>
    <w:p>
      <w:pPr>
        <w:pStyle w:val="ListParagraph"/>
        <w:widowControl w:val="false"/>
        <w:numPr>
          <w:ilvl w:val="0"/>
          <w:numId w:val="11"/>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Penomoran Dokumen.</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i/>
          <w:iCs/>
          <w:sz w:val="24"/>
          <w:szCs w:val="24"/>
        </w:rPr>
        <w:t>Approval PO</w:t>
      </w:r>
      <w:r>
        <w:rPr>
          <w:rFonts w:cs="Times New Roman" w:ascii="Times New Roman" w:hAnsi="Times New Roman"/>
          <w:sz w:val="24"/>
          <w:szCs w:val="24"/>
        </w:rPr>
        <w:t>.</w:t>
      </w:r>
    </w:p>
    <w:p>
      <w:pPr>
        <w:pStyle w:val="ListParagraph"/>
        <w:widowControl w:val="false"/>
        <w:numPr>
          <w:ilvl w:val="0"/>
          <w:numId w:val="12"/>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Retur. </w:t>
      </w:r>
    </w:p>
    <w:p>
      <w:pPr>
        <w:pStyle w:val="ListParagraph"/>
        <w:widowControl w:val="false"/>
        <w:numPr>
          <w:ilvl w:val="0"/>
          <w:numId w:val="13"/>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sz w:val="24"/>
          <w:szCs w:val="24"/>
        </w:rPr>
        <w:t>Scope</w:t>
      </w:r>
      <w:r>
        <w:rPr>
          <w:rFonts w:cs="Times New Roman" w:ascii="Times New Roman" w:hAnsi="Times New Roman"/>
          <w:sz w:val="24"/>
          <w:szCs w:val="24"/>
        </w:rPr>
        <w:t xml:space="preserve"> Keuangan.</w:t>
      </w:r>
    </w:p>
    <w:p>
      <w:pPr>
        <w:pStyle w:val="ListParagraph"/>
        <w:widowControl w:val="false"/>
        <w:spacing w:lineRule="auto" w:line="360" w:before="0" w:after="0"/>
        <w:ind w:left="567"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Pemeriksaan sehubungan dengan laporan keuangan yang sudah dibuat oleh tim </w:t>
      </w:r>
      <w:r>
        <w:rPr>
          <w:rFonts w:cs="Times New Roman" w:ascii="Times New Roman" w:hAnsi="Times New Roman"/>
          <w:i/>
          <w:sz w:val="24"/>
          <w:szCs w:val="24"/>
        </w:rPr>
        <w:t xml:space="preserve">Accounting </w:t>
      </w:r>
      <w:r>
        <w:rPr>
          <w:rFonts w:cs="Times New Roman" w:ascii="Times New Roman" w:hAnsi="Times New Roman"/>
          <w:sz w:val="24"/>
          <w:szCs w:val="24"/>
        </w:rPr>
        <w:t xml:space="preserve">pihak kedua. </w:t>
      </w:r>
      <w:r>
        <w:rPr>
          <w:rFonts w:cs="Times New Roman" w:ascii="Times New Roman" w:hAnsi="Times New Roman"/>
          <w:i/>
          <w:sz w:val="24"/>
          <w:szCs w:val="24"/>
        </w:rPr>
        <w:t>Outputnya</w:t>
      </w:r>
      <w:r>
        <w:rPr>
          <w:rFonts w:cs="Times New Roman" w:ascii="Times New Roman" w:hAnsi="Times New Roman"/>
          <w:sz w:val="24"/>
          <w:szCs w:val="24"/>
        </w:rPr>
        <w:t xml:space="preserve"> adalah rekomendasi atas hasil temuan yang disertai bukti pendukung (apabila ada) atas kegiatan pencatatan laporan keuangan.</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Observasi.</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Kesepakatan </w:t>
      </w:r>
      <w:r>
        <w:rPr>
          <w:rFonts w:cs="Times New Roman" w:ascii="Times New Roman" w:hAnsi="Times New Roman"/>
          <w:i/>
          <w:iCs/>
          <w:sz w:val="24"/>
          <w:szCs w:val="24"/>
        </w:rPr>
        <w:t>COA</w:t>
      </w:r>
      <w:r>
        <w:rPr>
          <w:rFonts w:cs="Times New Roman" w:ascii="Times New Roman" w:hAnsi="Times New Roman"/>
          <w:sz w:val="24"/>
          <w:szCs w:val="24"/>
        </w:rPr>
        <w:t>.</w:t>
      </w:r>
    </w:p>
    <w:p>
      <w:pPr>
        <w:pStyle w:val="ListParagraph"/>
        <w:widowControl w:val="false"/>
        <w:numPr>
          <w:ilvl w:val="0"/>
          <w:numId w:val="10"/>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Mutasi Kas &amp; Bank. </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Cek Mutasi Kas &amp; Bank dengan detail transaksi.</w:t>
      </w:r>
    </w:p>
    <w:p>
      <w:pPr>
        <w:pStyle w:val="ListParagraph"/>
        <w:widowControl w:val="false"/>
        <w:numPr>
          <w:ilvl w:val="0"/>
          <w:numId w:val="14"/>
        </w:numPr>
        <w:spacing w:lineRule="auto" w:line="360" w:before="0" w:after="0"/>
        <w:ind w:left="1134"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Cek </w:t>
      </w:r>
      <w:r>
        <w:rPr>
          <w:rFonts w:cs="Times New Roman" w:ascii="Times New Roman" w:hAnsi="Times New Roman"/>
          <w:i/>
          <w:iCs/>
          <w:sz w:val="24"/>
          <w:szCs w:val="24"/>
        </w:rPr>
        <w:t>Validasi Approval</w:t>
      </w:r>
      <w:r>
        <w:rPr>
          <w:rFonts w:cs="Times New Roman" w:ascii="Times New Roman" w:hAnsi="Times New Roman"/>
          <w:sz w:val="24"/>
          <w:szCs w:val="24"/>
        </w:rPr>
        <w:t>.</w:t>
      </w:r>
    </w:p>
    <w:p>
      <w:pPr>
        <w:pStyle w:val="ListParagraph"/>
        <w:widowControl w:val="false"/>
        <w:numPr>
          <w:ilvl w:val="0"/>
          <w:numId w:val="14"/>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Membandingkan LKH dan LBH/Rekening Koran.</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penjualan seperti : </w:t>
      </w:r>
      <w:r>
        <w:rPr>
          <w:rFonts w:cs="Times New Roman" w:ascii="Times New Roman" w:hAnsi="Times New Roman"/>
          <w:i/>
          <w:iCs/>
          <w:sz w:val="24"/>
          <w:szCs w:val="24"/>
        </w:rPr>
        <w:t>Invoice</w:t>
      </w:r>
      <w:r>
        <w:rPr>
          <w:rFonts w:cs="Times New Roman" w:ascii="Times New Roman" w:hAnsi="Times New Roman"/>
          <w:sz w:val="24"/>
          <w:szCs w:val="24"/>
        </w:rPr>
        <w:t>, Rekap Penjualan, dan Piutang Usaha.</w:t>
      </w:r>
    </w:p>
    <w:p>
      <w:pPr>
        <w:pStyle w:val="ListParagraph"/>
        <w:widowControl w:val="false"/>
        <w:numPr>
          <w:ilvl w:val="0"/>
          <w:numId w:val="16"/>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w:t>
      </w:r>
      <w:r>
        <w:rPr>
          <w:rFonts w:cs="Times New Roman" w:ascii="Times New Roman" w:hAnsi="Times New Roman"/>
          <w:i/>
          <w:iCs/>
          <w:sz w:val="24"/>
          <w:szCs w:val="24"/>
        </w:rPr>
        <w:t>Invoice</w:t>
      </w:r>
      <w:r>
        <w:rPr>
          <w:rFonts w:cs="Times New Roman" w:ascii="Times New Roman" w:hAnsi="Times New Roman"/>
          <w:sz w:val="24"/>
          <w:szCs w:val="24"/>
        </w:rPr>
        <w:t xml:space="preserve"> VS Rekap Piutang VS Rekap Penjualan.</w:t>
      </w:r>
    </w:p>
    <w:p>
      <w:pPr>
        <w:pStyle w:val="ListParagraph"/>
        <w:widowControl w:val="false"/>
        <w:numPr>
          <w:ilvl w:val="0"/>
          <w:numId w:val="16"/>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Piutang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siklus pembelian seperti : </w:t>
      </w:r>
      <w:r>
        <w:rPr>
          <w:rFonts w:cs="Times New Roman" w:ascii="Times New Roman" w:hAnsi="Times New Roman"/>
          <w:i/>
          <w:iCs/>
          <w:sz w:val="24"/>
          <w:szCs w:val="24"/>
        </w:rPr>
        <w:t>Purchase Order</w:t>
      </w:r>
      <w:r>
        <w:rPr>
          <w:rFonts w:cs="Times New Roman" w:ascii="Times New Roman" w:hAnsi="Times New Roman"/>
          <w:sz w:val="24"/>
          <w:szCs w:val="24"/>
        </w:rPr>
        <w:t>, Rekap Pembelian, Laporan Penerimaan Barang, dan Utang Usaha.</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Kelengkapan Dokumen.</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Pembayaran sesuai dengan </w:t>
      </w:r>
      <w:r>
        <w:rPr>
          <w:rFonts w:cs="Times New Roman" w:ascii="Times New Roman" w:hAnsi="Times New Roman"/>
          <w:i/>
          <w:iCs/>
          <w:sz w:val="24"/>
          <w:szCs w:val="24"/>
        </w:rPr>
        <w:t xml:space="preserve">Invoice </w:t>
      </w:r>
      <w:r>
        <w:rPr>
          <w:rFonts w:cs="Times New Roman" w:ascii="Times New Roman" w:hAnsi="Times New Roman"/>
          <w:sz w:val="24"/>
          <w:szCs w:val="24"/>
        </w:rPr>
        <w:t xml:space="preserve">dan </w:t>
      </w:r>
      <w:r>
        <w:rPr>
          <w:rFonts w:cs="Times New Roman" w:ascii="Times New Roman" w:hAnsi="Times New Roman"/>
          <w:i/>
          <w:iCs/>
          <w:sz w:val="24"/>
          <w:szCs w:val="24"/>
        </w:rPr>
        <w:t>PO</w:t>
      </w:r>
      <w:r>
        <w:rPr>
          <w:rFonts w:cs="Times New Roman" w:ascii="Times New Roman" w:hAnsi="Times New Roman"/>
          <w:sz w:val="24"/>
          <w:szCs w:val="24"/>
        </w:rPr>
        <w:t>.</w:t>
      </w:r>
    </w:p>
    <w:p>
      <w:pPr>
        <w:pStyle w:val="ListParagraph"/>
        <w:widowControl w:val="false"/>
        <w:numPr>
          <w:ilvl w:val="0"/>
          <w:numId w:val="17"/>
        </w:numPr>
        <w:spacing w:lineRule="auto" w:line="360" w:before="0" w:after="0"/>
        <w:ind w:left="1134" w:hanging="283"/>
        <w:contextualSpacing w:val="false"/>
        <w:jc w:val="both"/>
        <w:rPr>
          <w:rFonts w:ascii="Times New Roman" w:hAnsi="Times New Roman" w:cs="Times New Roman"/>
          <w:sz w:val="24"/>
          <w:szCs w:val="24"/>
        </w:rPr>
      </w:pPr>
      <w:r>
        <w:rPr>
          <w:rFonts w:cs="Times New Roman" w:ascii="Times New Roman" w:hAnsi="Times New Roman"/>
          <w:sz w:val="24"/>
          <w:szCs w:val="24"/>
        </w:rPr>
        <w:t>Pembayaran Utang.</w:t>
      </w:r>
    </w:p>
    <w:p>
      <w:pPr>
        <w:pStyle w:val="ListParagraph"/>
        <w:widowControl w:val="false"/>
        <w:numPr>
          <w:ilvl w:val="0"/>
          <w:numId w:val="17"/>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Utang Lama.</w:t>
      </w:r>
    </w:p>
    <w:p>
      <w:pPr>
        <w:pStyle w:val="ListParagraph"/>
        <w:widowControl w:val="false"/>
        <w:numPr>
          <w:ilvl w:val="0"/>
          <w:numId w:val="15"/>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Memeriksa siklus GL (</w:t>
      </w:r>
      <w:r>
        <w:rPr>
          <w:rFonts w:cs="Times New Roman" w:ascii="Times New Roman" w:hAnsi="Times New Roman"/>
          <w:i/>
          <w:iCs/>
          <w:sz w:val="24"/>
          <w:szCs w:val="24"/>
        </w:rPr>
        <w:t>General Ledger</w:t>
      </w:r>
      <w:r>
        <w:rPr>
          <w:rFonts w:cs="Times New Roman" w:ascii="Times New Roman" w:hAnsi="Times New Roman"/>
          <w:sz w:val="24"/>
          <w:szCs w:val="24"/>
        </w:rPr>
        <w:t xml:space="preserve">) seperti : Kas, Bank dan Beban, Supervisi </w:t>
      </w:r>
      <w:r>
        <w:rPr>
          <w:rFonts w:cs="Times New Roman" w:ascii="Times New Roman" w:hAnsi="Times New Roman"/>
          <w:i/>
          <w:iCs/>
          <w:sz w:val="24"/>
          <w:szCs w:val="24"/>
        </w:rPr>
        <w:t>Cash, Stock</w:t>
      </w:r>
      <w:r>
        <w:rPr>
          <w:rFonts w:cs="Times New Roman" w:ascii="Times New Roman" w:hAnsi="Times New Roman"/>
          <w:sz w:val="24"/>
          <w:szCs w:val="24"/>
        </w:rPr>
        <w:t>, dan Asset Opname berkala.</w:t>
      </w:r>
    </w:p>
    <w:p>
      <w:pPr>
        <w:pStyle w:val="ListParagraph"/>
        <w:widowControl w:val="false"/>
        <w:spacing w:lineRule="auto" w:line="360" w:before="0" w:after="0"/>
        <w:ind w:left="851" w:hanging="0"/>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Memeriksa GL dan Kesesuainya dengan </w:t>
      </w:r>
      <w:r>
        <w:rPr>
          <w:rFonts w:cs="Times New Roman" w:ascii="Times New Roman" w:hAnsi="Times New Roman"/>
          <w:i/>
          <w:iCs/>
          <w:sz w:val="24"/>
          <w:szCs w:val="24"/>
        </w:rPr>
        <w:t>Chart of Account</w:t>
      </w:r>
      <w:r>
        <w:rPr>
          <w:rFonts w:cs="Times New Roman" w:ascii="Times New Roman" w:hAnsi="Times New Roman"/>
          <w:sz w:val="24"/>
          <w:szCs w:val="24"/>
        </w:rPr>
        <w:t>, dengan data Lapangan.</w:t>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Cs/>
          <w:sz w:val="24"/>
          <w:szCs w:val="24"/>
        </w:rPr>
      </w:pPr>
      <w:r>
        <w:rPr>
          <w:rFonts w:cs="Times New Roman" w:ascii="Times New Roman" w:hAnsi="Times New Roman"/>
          <w:b/>
          <w:sz w:val="24"/>
          <w:szCs w:val="24"/>
        </w:rPr>
        <w:t>Analisa Laporan Keuangan</w:t>
      </w:r>
      <w:r>
        <w:rPr>
          <w:rFonts w:cs="Times New Roman" w:ascii="Times New Roman" w:hAnsi="Times New Roman"/>
          <w:bCs/>
          <w:sz w:val="24"/>
          <w:szCs w:val="24"/>
        </w:rPr>
        <w:t>.</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Laba Rugi.</w:t>
      </w:r>
    </w:p>
    <w:p>
      <w:pPr>
        <w:pStyle w:val="ListParagraph"/>
        <w:widowControl w:val="false"/>
        <w:numPr>
          <w:ilvl w:val="1"/>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Horizontal.</w:t>
      </w:r>
    </w:p>
    <w:p>
      <w:pPr>
        <w:pStyle w:val="ListParagraph"/>
        <w:widowControl w:val="false"/>
        <w:numPr>
          <w:ilvl w:val="0"/>
          <w:numId w:val="4"/>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Analisa Vertical.</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Tren Penjualan.</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Penjualan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Customer Terbesar.</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Barang Terlaris.</w:t>
      </w:r>
    </w:p>
    <w:p>
      <w:pPr>
        <w:pStyle w:val="ListParagraph"/>
        <w:widowControl w:val="false"/>
        <w:numPr>
          <w:ilvl w:val="0"/>
          <w:numId w:val="6"/>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Piutang terlama.</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sz w:val="24"/>
          <w:szCs w:val="24"/>
        </w:rPr>
      </w:pPr>
      <w:r>
        <w:rPr>
          <w:rFonts w:cs="Times New Roman" w:ascii="Times New Roman" w:hAnsi="Times New Roman"/>
          <w:sz w:val="24"/>
          <w:szCs w:val="24"/>
        </w:rPr>
        <w:t>Analisa Biaya.</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Produksi.</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Operasional.</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sz w:val="24"/>
          <w:szCs w:val="24"/>
        </w:rPr>
        <w:t>Biaya Marketing.</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Fixed &amp; Variable Cost.</w:t>
      </w:r>
    </w:p>
    <w:p>
      <w:pPr>
        <w:pStyle w:val="ListParagraph"/>
        <w:widowControl w:val="false"/>
        <w:numPr>
          <w:ilvl w:val="0"/>
          <w:numId w:val="7"/>
        </w:numPr>
        <w:spacing w:lineRule="auto" w:line="360" w:before="0" w:after="0"/>
        <w:ind w:left="851" w:hanging="284"/>
        <w:contextualSpacing w:val="false"/>
        <w:rPr>
          <w:rFonts w:ascii="Times New Roman" w:hAnsi="Times New Roman" w:cs="Times New Roman"/>
          <w:sz w:val="24"/>
          <w:szCs w:val="24"/>
        </w:rPr>
      </w:pPr>
      <w:r>
        <w:rPr>
          <w:rFonts w:cs="Times New Roman" w:ascii="Times New Roman" w:hAnsi="Times New Roman"/>
          <w:i/>
          <w:iCs/>
          <w:sz w:val="24"/>
          <w:szCs w:val="24"/>
        </w:rPr>
        <w:t>Break Even Point Analysis.</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b/>
          <w:b/>
          <w:bCs/>
          <w:sz w:val="24"/>
          <w:szCs w:val="24"/>
        </w:rPr>
      </w:pPr>
      <w:r>
        <w:rPr>
          <w:rFonts w:cs="Times New Roman" w:ascii="Times New Roman" w:hAnsi="Times New Roman"/>
          <w:sz w:val="24"/>
          <w:szCs w:val="24"/>
        </w:rPr>
        <w:t>Analisa Rasio.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Liquidity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Activity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Capital Structure &amp; Solvency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Profitability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i/>
          <w:i/>
          <w:iCs/>
          <w:sz w:val="24"/>
          <w:szCs w:val="24"/>
        </w:rPr>
      </w:pPr>
      <w:r>
        <w:rPr>
          <w:rFonts w:cs="Times New Roman" w:ascii="Times New Roman" w:hAnsi="Times New Roman"/>
          <w:i/>
          <w:iCs/>
          <w:sz w:val="24"/>
          <w:szCs w:val="24"/>
        </w:rPr>
        <w:t>Asset Utilization Ratio.</w:t>
      </w:r>
    </w:p>
    <w:p>
      <w:pPr>
        <w:pStyle w:val="ListParagraph"/>
        <w:widowControl w:val="false"/>
        <w:numPr>
          <w:ilvl w:val="0"/>
          <w:numId w:val="8"/>
        </w:numPr>
        <w:spacing w:lineRule="auto" w:line="360" w:before="0" w:after="0"/>
        <w:ind w:left="851" w:hanging="284"/>
        <w:contextualSpacing w:val="false"/>
        <w:rPr>
          <w:rFonts w:ascii="Times New Roman" w:hAnsi="Times New Roman" w:cs="Times New Roman"/>
          <w:b/>
          <w:b/>
          <w:bCs/>
          <w:sz w:val="24"/>
          <w:szCs w:val="24"/>
        </w:rPr>
      </w:pPr>
      <w:r>
        <w:rPr>
          <w:rFonts w:cs="Times New Roman" w:ascii="Times New Roman" w:hAnsi="Times New Roman"/>
          <w:i/>
          <w:iCs/>
          <w:sz w:val="24"/>
          <w:szCs w:val="24"/>
        </w:rPr>
        <w:t>Market Value Ratio.</w:t>
      </w:r>
    </w:p>
    <w:p>
      <w:pPr>
        <w:pStyle w:val="ListParagraph"/>
        <w:widowControl w:val="false"/>
        <w:numPr>
          <w:ilvl w:val="0"/>
          <w:numId w:val="5"/>
        </w:numPr>
        <w:spacing w:lineRule="auto" w:line="360" w:before="0" w:after="0"/>
        <w:ind w:left="568" w:hanging="284"/>
        <w:contextualSpacing w:val="false"/>
        <w:rPr>
          <w:rFonts w:ascii="Times New Roman" w:hAnsi="Times New Roman" w:cs="Times New Roman"/>
          <w:i/>
          <w:i/>
          <w:iCs/>
          <w:sz w:val="24"/>
          <w:szCs w:val="24"/>
          <w:lang w:val="id-ID"/>
        </w:rPr>
      </w:pPr>
      <w:r>
        <w:rPr>
          <w:rFonts w:cs="Times New Roman" w:ascii="Times New Roman" w:hAnsi="Times New Roman"/>
          <w:i/>
          <w:iCs/>
          <w:sz w:val="24"/>
          <w:szCs w:val="24"/>
        </w:rPr>
        <w:t>Budgeting.</w:t>
      </w:r>
    </w:p>
    <w:p>
      <w:pPr>
        <w:pStyle w:val="ListParagraph"/>
        <w:widowControl w:val="false"/>
        <w:numPr>
          <w:ilvl w:val="0"/>
          <w:numId w:val="9"/>
        </w:numPr>
        <w:spacing w:lineRule="auto" w:line="360" w:before="0" w:after="0"/>
        <w:ind w:left="851" w:hanging="284"/>
        <w:contextualSpacing/>
        <w:rPr>
          <w:rFonts w:ascii="Times New Roman" w:hAnsi="Times New Roman" w:cs="Times New Roman"/>
          <w:sz w:val="24"/>
          <w:szCs w:val="24"/>
        </w:rPr>
      </w:pPr>
      <w:r>
        <w:rPr>
          <w:rFonts w:cs="Times New Roman" w:ascii="Times New Roman" w:hAnsi="Times New Roman"/>
          <w:sz w:val="24"/>
          <w:szCs w:val="24"/>
        </w:rPr>
        <w:t xml:space="preserve">Penentuan </w:t>
      </w:r>
      <w:r>
        <w:rPr>
          <w:rFonts w:cs="Times New Roman" w:ascii="Times New Roman" w:hAnsi="Times New Roman"/>
          <w:i/>
          <w:iCs/>
          <w:sz w:val="24"/>
          <w:szCs w:val="24"/>
        </w:rPr>
        <w:t>Budget</w:t>
      </w:r>
      <w:r>
        <w:rPr>
          <w:rFonts w:cs="Times New Roman" w:ascii="Times New Roman" w:hAnsi="Times New Roman"/>
          <w:sz w:val="24"/>
          <w:szCs w:val="24"/>
        </w:rPr>
        <w:t xml:space="preserve"> di awal tahun.</w:t>
      </w:r>
    </w:p>
    <w:p>
      <w:pPr>
        <w:pStyle w:val="ListParagraph"/>
        <w:widowControl w:val="false"/>
        <w:numPr>
          <w:ilvl w:val="0"/>
          <w:numId w:val="23"/>
        </w:numPr>
        <w:spacing w:lineRule="auto" w:line="360" w:before="0" w:after="0"/>
        <w:ind w:left="567" w:hanging="283"/>
        <w:contextualSpacing/>
        <w:jc w:val="both"/>
        <w:rPr>
          <w:rFonts w:ascii="Times New Roman" w:hAnsi="Times New Roman" w:cs="Times New Roman"/>
          <w:sz w:val="24"/>
          <w:szCs w:val="24"/>
        </w:rPr>
      </w:pPr>
      <w:r>
        <w:rPr>
          <w:rFonts w:cs="Times New Roman" w:ascii="Times New Roman" w:hAnsi="Times New Roman"/>
          <w:sz w:val="24"/>
          <w:szCs w:val="24"/>
        </w:rPr>
        <w:t xml:space="preserve">Kertas kerja untuk supervisi / </w:t>
      </w:r>
      <w:r>
        <w:rPr>
          <w:rFonts w:cs="Times New Roman" w:ascii="Times New Roman" w:hAnsi="Times New Roman"/>
          <w:i/>
          <w:iCs/>
          <w:sz w:val="24"/>
          <w:szCs w:val="24"/>
        </w:rPr>
        <w:t xml:space="preserve">control </w:t>
      </w:r>
      <w:r>
        <w:rPr>
          <w:rFonts w:cs="Times New Roman" w:ascii="Times New Roman" w:hAnsi="Times New Roman"/>
          <w:sz w:val="24"/>
          <w:szCs w:val="24"/>
        </w:rPr>
        <w:t>per-periode nya.</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ind w:left="284" w:right="23" w:hanging="284"/>
        <w:jc w:val="both"/>
        <w:rPr>
          <w:rFonts w:ascii="Times New Roman" w:hAnsi="Times New Roman" w:cs="Times New Roman"/>
          <w:b/>
          <w:b/>
          <w:bCs/>
          <w:i/>
          <w:i/>
          <w:iCs/>
          <w:sz w:val="24"/>
          <w:szCs w:val="24"/>
        </w:rPr>
      </w:pPr>
      <w:r>
        <w:rPr>
          <w:rFonts w:cs="Times New Roman" w:ascii="Times New Roman" w:hAnsi="Times New Roman"/>
          <w:b/>
          <w:bCs/>
          <w:i/>
          <w:iCs/>
          <w:sz w:val="24"/>
          <w:szCs w:val="24"/>
        </w:rPr>
        <w:t>Tax Review</w:t>
      </w:r>
    </w:p>
    <w:p>
      <w:pPr>
        <w:pStyle w:val="ListParagraph"/>
        <w:widowControl w:val="false"/>
        <w:spacing w:lineRule="auto" w:line="360"/>
        <w:ind w:left="284" w:right="23" w:firstLine="567"/>
        <w:jc w:val="both"/>
        <w:rPr>
          <w:rFonts w:ascii="Times New Roman" w:hAnsi="Times New Roman" w:cs="Times New Roman"/>
          <w:b/>
          <w:b/>
          <w:bCs/>
          <w:i/>
          <w:i/>
          <w:iCs/>
          <w:sz w:val="24"/>
          <w:szCs w:val="24"/>
        </w:rPr>
      </w:pPr>
      <w:r>
        <w:rPr>
          <w:rFonts w:cs="Times New Roman" w:ascii="Times New Roman" w:hAnsi="Times New Roman"/>
          <w:sz w:val="24"/>
          <w:szCs w:val="24"/>
        </w:rPr>
        <w:t>Tujuan jasa Tax Review ini adalah untuk membantu Perusahaan memahami aspek-aspek perpajakan yang terkait dengan transaksi dan kegiatan Perusahaan selama tahun pajak 2022 serta menghitung potensi perpajakan yang timbul. Untuk mencapai tujuan tersebut, kami melakukan penugasan dengan ruang lingkup pekerjaannya sebagai berikut :</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Mengumpulkan data.</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Memahami </w:t>
      </w:r>
      <w:r>
        <w:rPr>
          <w:rFonts w:cs="Times New Roman" w:ascii="Times New Roman" w:hAnsi="Times New Roman"/>
          <w:i/>
          <w:iCs/>
          <w:sz w:val="24"/>
          <w:szCs w:val="24"/>
        </w:rPr>
        <w:t>nature of transactions</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Menelaah objek PPh dan objek PPN pada pos-pos laporan keuangan (buku besar).</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PPh.</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Membuat kertas kerja Ekualisasi PPN.</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Menelusuri temuan-temuan kepada buku besar dan dokumen pendukung terkait </w:t>
      </w:r>
      <w:r>
        <w:rPr>
          <w:rFonts w:cs="Times New Roman" w:ascii="Times New Roman" w:hAnsi="Times New Roman"/>
          <w:i/>
          <w:iCs/>
          <w:sz w:val="24"/>
          <w:szCs w:val="24"/>
        </w:rPr>
        <w:t>(sampling)</w:t>
      </w:r>
      <w:r>
        <w:rPr>
          <w:rFonts w:cs="Times New Roman" w:ascii="Times New Roman" w:hAnsi="Times New Roman"/>
          <w:sz w:val="24"/>
          <w:szCs w:val="24"/>
        </w:rPr>
        <w:t>.</w:t>
      </w:r>
    </w:p>
    <w:p>
      <w:pPr>
        <w:pStyle w:val="ListParagraph"/>
        <w:widowControl w:val="false"/>
        <w:numPr>
          <w:ilvl w:val="0"/>
          <w:numId w:val="19"/>
        </w:numPr>
        <w:spacing w:lineRule="auto" w:line="360" w:before="0" w:after="80"/>
        <w:ind w:left="568" w:right="23"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ulang potensi pajak-pajak yang seharusnya masih terhutang oleh Perusahaan dan membuat </w:t>
      </w:r>
      <w:r>
        <w:rPr>
          <w:rFonts w:cs="Times New Roman" w:ascii="Times New Roman" w:hAnsi="Times New Roman"/>
          <w:i/>
          <w:iCs/>
          <w:sz w:val="24"/>
          <w:szCs w:val="24"/>
        </w:rPr>
        <w:t>Management Letter</w:t>
      </w:r>
      <w:r>
        <w:rPr>
          <w:rFonts w:cs="Times New Roman" w:ascii="Times New Roman" w:hAnsi="Times New Roman"/>
          <w:sz w:val="24"/>
          <w:szCs w:val="24"/>
        </w:rPr>
        <w:t xml:space="preserve"> kepada Perusahaan.</w:t>
      </w:r>
    </w:p>
    <w:p>
      <w:pPr>
        <w:pStyle w:val="Normal"/>
        <w:widowControl w:val="false"/>
        <w:spacing w:lineRule="auto" w:line="360" w:before="0" w:after="80"/>
        <w:ind w:left="964" w:hanging="403"/>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 </w:t>
      </w:r>
      <w:r>
        <w:rPr>
          <w:rFonts w:cs="Times New Roman" w:ascii="Times New Roman" w:hAnsi="Times New Roman"/>
          <w:i/>
          <w:iCs/>
          <w:sz w:val="24"/>
          <w:szCs w:val="24"/>
          <w:u w:val="single"/>
        </w:rPr>
        <w:t xml:space="preserve">Management Letter yang telah ditanda tangani oleh Partner incharge merupakan Informasi yang resmi dari perusahaan. </w:t>
      </w:r>
    </w:p>
    <w:p>
      <w:pPr>
        <w:pStyle w:val="ListParagraph"/>
        <w:widowControl w:val="false"/>
        <w:numPr>
          <w:ilvl w:val="0"/>
          <w:numId w:val="20"/>
        </w:numPr>
        <w:spacing w:lineRule="auto" w:line="360" w:before="0" w:after="8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rPr>
        <w:t xml:space="preserve">Review </w:t>
      </w:r>
      <w:r>
        <w:rPr>
          <w:rFonts w:cs="Times New Roman" w:ascii="Times New Roman" w:hAnsi="Times New Roman"/>
          <w:sz w:val="24"/>
          <w:szCs w:val="24"/>
        </w:rPr>
        <w:t>kesiapan badan usaha dalam hal menghadapi kemungkinan akan terjadinya pemeriksaan pajak.</w:t>
      </w:r>
    </w:p>
    <w:p>
      <w:pPr>
        <w:pStyle w:val="ListParagraph"/>
        <w:widowControl w:val="false"/>
        <w:numPr>
          <w:ilvl w:val="0"/>
          <w:numId w:val="20"/>
        </w:numPr>
        <w:spacing w:lineRule="auto" w:line="360" w:before="0" w:after="0"/>
        <w:ind w:left="568" w:hanging="284"/>
        <w:contextualSpacing w:val="false"/>
        <w:jc w:val="both"/>
        <w:rPr>
          <w:rFonts w:ascii="Times New Roman" w:hAnsi="Times New Roman" w:cs="Times New Roman"/>
          <w:i/>
          <w:i/>
          <w:iCs/>
          <w:sz w:val="24"/>
          <w:szCs w:val="24"/>
          <w:u w:val="single"/>
        </w:rPr>
      </w:pPr>
      <w:r>
        <w:rPr>
          <w:rFonts w:cs="Times New Roman" w:ascii="Times New Roman" w:hAnsi="Times New Roman"/>
          <w:sz w:val="24"/>
          <w:szCs w:val="24"/>
        </w:rPr>
        <w:t>Konsultasi hal - hal yang berkaitan dengan perpajakan.</w:t>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spacing w:lineRule="auto" w:line="360" w:before="0" w:after="0"/>
        <w:ind w:left="568" w:hanging="0"/>
        <w:contextualSpacing w:val="false"/>
        <w:jc w:val="both"/>
        <w:rPr>
          <w:rFonts w:ascii="Times New Roman" w:hAnsi="Times New Roman" w:cs="Times New Roman"/>
          <w:i/>
          <w:i/>
          <w:iCs/>
          <w:sz w:val="24"/>
          <w:szCs w:val="24"/>
          <w:u w:val="single"/>
        </w:rPr>
      </w:pPr>
      <w:r>
        <w:rPr>
          <w:rFonts w:cs="Times New Roman" w:ascii="Times New Roman" w:hAnsi="Times New Roman"/>
          <w:i/>
          <w:iCs/>
          <w:sz w:val="24"/>
          <w:szCs w:val="24"/>
          <w:u w:val="single"/>
        </w:rPr>
      </w:r>
    </w:p>
    <w:p>
      <w:pPr>
        <w:pStyle w:val="ListParagraph"/>
        <w:widowControl w:val="false"/>
        <w:numPr>
          <w:ilvl w:val="0"/>
          <w:numId w:val="3"/>
        </w:numPr>
        <w:spacing w:lineRule="auto" w:line="360" w:before="0" w:after="0"/>
        <w:ind w:left="284" w:hanging="284"/>
        <w:contextualSpacing/>
        <w:jc w:val="both"/>
        <w:rPr>
          <w:rFonts w:ascii="Times New Roman" w:hAnsi="Times New Roman" w:cs="Times New Roman"/>
          <w:i/>
          <w:i/>
          <w:iCs/>
          <w:sz w:val="24"/>
          <w:szCs w:val="24"/>
          <w:u w:val="single"/>
        </w:rPr>
      </w:pPr>
      <w:r>
        <w:rPr>
          <w:rFonts w:cs="Times New Roman" w:ascii="Times New Roman" w:hAnsi="Times New Roman"/>
          <w:b/>
          <w:bCs/>
          <w:sz w:val="24"/>
          <w:szCs w:val="24"/>
          <w:lang w:val="id-ID"/>
        </w:rPr>
        <w:t>Pembuatan SPT Badan</w:t>
      </w:r>
    </w:p>
    <w:p>
      <w:pPr>
        <w:pStyle w:val="ListParagraph"/>
        <w:widowControl w:val="false"/>
        <w:numPr>
          <w:ilvl w:val="0"/>
          <w:numId w:val="2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SPT Tahunan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Menyiapkan rekonsiliasi fiskal.</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Menghitung penyusutan menurut fiskal, pajak terutang, pajak masih harus dibayar, dan angsuran PPh Pasal 25 tahun berikutnya.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Menandingkan omzet penjualan yang akan dilaporkan dalam SPT dengan penyerahan yang telah dilaporkan dalam SPT Masa PPN bulan Januari-Desember. </w:t>
      </w:r>
    </w:p>
    <w:p>
      <w:pPr>
        <w:pStyle w:val="ListParagraph"/>
        <w:widowControl w:val="false"/>
        <w:numPr>
          <w:ilvl w:val="2"/>
          <w:numId w:val="22"/>
        </w:numPr>
        <w:spacing w:lineRule="auto" w:line="360" w:before="0" w:after="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Mengomunikasikan perhitungan pajak ke Perusahaan untuk ditindaklanjuti dengan penyetoran pajak terutang.</w:t>
      </w:r>
    </w:p>
    <w:p>
      <w:pPr>
        <w:pStyle w:val="ListParagraph"/>
        <w:widowControl w:val="false"/>
        <w:numPr>
          <w:ilvl w:val="2"/>
          <w:numId w:val="22"/>
        </w:numPr>
        <w:spacing w:lineRule="auto" w:line="360" w:before="0" w:after="80"/>
        <w:ind w:left="1135"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Menyiapkan SPT dan melaporkannya ke kantor pajak. </w:t>
      </w:r>
    </w:p>
    <w:p>
      <w:pPr>
        <w:pStyle w:val="ListParagraph"/>
        <w:widowControl w:val="false"/>
        <w:spacing w:lineRule="auto" w:line="360" w:before="0" w:after="80"/>
        <w:ind w:left="1135" w:hanging="0"/>
        <w:contextualSpacing w:val="false"/>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spacing w:lineRule="auto" w:line="360" w:before="0" w:after="0"/>
        <w:ind w:left="284" w:hanging="284"/>
        <w:contextualSpacing w:val="false"/>
        <w:rPr>
          <w:rFonts w:ascii="Times New Roman" w:hAnsi="Times New Roman" w:cs="Times New Roman"/>
          <w:b/>
          <w:b/>
          <w:bCs/>
          <w:sz w:val="24"/>
          <w:szCs w:val="24"/>
        </w:rPr>
      </w:pPr>
      <w:r>
        <w:rPr>
          <w:rFonts w:cs="Times New Roman" w:ascii="Times New Roman" w:hAnsi="Times New Roman"/>
          <w:b/>
          <w:bCs/>
          <w:sz w:val="24"/>
          <w:szCs w:val="24"/>
        </w:rPr>
        <w:t>Biaya Konsultasi</w:t>
      </w:r>
    </w:p>
    <w:p>
      <w:pPr>
        <w:pStyle w:val="Normal"/>
        <w:widowControl w:val="false"/>
        <w:spacing w:lineRule="auto" w:line="360" w:before="0" w:after="0"/>
        <w:ind w:left="284" w:firstLine="567"/>
        <w:jc w:val="both"/>
        <w:rPr>
          <w:rFonts w:ascii="Times New Roman" w:hAnsi="Times New Roman" w:cs="Times New Roman"/>
          <w:sz w:val="24"/>
          <w:szCs w:val="24"/>
        </w:rPr>
      </w:pPr>
      <w:r>
        <w:rPr>
          <w:rFonts w:cs="Times New Roman" w:ascii="Times New Roman" w:hAnsi="Times New Roman"/>
          <w:sz w:val="24"/>
          <w:szCs w:val="24"/>
        </w:rPr>
        <w:t>Seluruh pembiayaan pekerjaan adalah merupakan tanggung jawab klien. Oleh karena itu, untuk pengerjaan jasa-jasa yang telah disebutkan di atas, kami mengajukan penawaran harga sebagai berikut:</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Audit Internal</w:t>
      </w:r>
      <w:r>
        <w:rPr>
          <w:rFonts w:cs="Times New Roman" w:ascii="Times New Roman" w:hAnsi="Times New Roman"/>
          <w:sz w:val="24"/>
          <w:szCs w:val="24"/>
        </w:rPr>
        <w:tab/>
        <w:t>:</w:t>
      </w:r>
      <w:r>
        <w:rPr>
          <w:rFonts w:cs="Times New Roman" w:ascii="Times New Roman" w:hAnsi="Times New Roman"/>
          <w:sz w:val="24"/>
          <w:szCs w:val="24"/>
          <w:lang w:val="id-ID"/>
        </w:rPr>
        <w:t xml:space="preserve"> Rp. </w:t>
      </w:r>
      <w:r>
        <w:rPr>
          <w:rFonts w:cs="Times New Roman" w:ascii="Times New Roman" w:hAnsi="Times New Roman"/>
          <w:sz w:val="24"/>
          <w:szCs w:val="24"/>
        </w:rPr>
        <w:t>5.000.000,-/Bulan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Analisa Laporan Keuangan</w:t>
        <w:tab/>
        <w:t>: Rp. 5.000.000,-/Tahun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i/>
          <w:iCs/>
          <w:sz w:val="24"/>
          <w:szCs w:val="24"/>
        </w:rPr>
        <w:t>Tax Review</w:t>
        <w:tab/>
      </w:r>
      <w:r>
        <w:rPr>
          <w:rFonts w:cs="Times New Roman" w:ascii="Times New Roman" w:hAnsi="Times New Roman"/>
          <w:sz w:val="24"/>
          <w:szCs w:val="24"/>
        </w:rPr>
        <w:t>: Rp. 4.000.000,-/Bulan</w:t>
      </w:r>
    </w:p>
    <w:p>
      <w:pPr>
        <w:pStyle w:val="ListParagraph"/>
        <w:widowControl w:val="false"/>
        <w:numPr>
          <w:ilvl w:val="0"/>
          <w:numId w:val="1"/>
        </w:numPr>
        <w:tabs>
          <w:tab w:val="clear" w:pos="720"/>
          <w:tab w:val="left" w:pos="6237" w:leader="none"/>
        </w:tabs>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Pembuatan SPT Badan</w:t>
        <w:tab/>
        <w:t>: Rp. 4.000.000,-/Tahun</w:t>
      </w:r>
    </w:p>
    <w:p>
      <w:pPr>
        <w:pStyle w:val="ListParagraph"/>
        <w:widowControl w:val="false"/>
        <w:numPr>
          <w:ilvl w:val="0"/>
          <w:numId w:val="1"/>
        </w:numPr>
        <w:tabs>
          <w:tab w:val="clear" w:pos="720"/>
          <w:tab w:val="left" w:pos="6663" w:leader="none"/>
        </w:tabs>
        <w:spacing w:lineRule="auto" w:line="360" w:before="0" w:after="0"/>
        <w:ind w:left="568" w:hanging="284"/>
        <w:contextualSpacing w:val="false"/>
        <w:jc w:val="both"/>
        <w:rPr>
          <w:rFonts w:ascii="Times New Roman" w:hAnsi="Times New Roman" w:cs="Times New Roman"/>
          <w:sz w:val="24"/>
          <w:szCs w:val="24"/>
          <w:lang w:val="id-ID"/>
        </w:rPr>
      </w:pPr>
      <w:r>
        <w:rPr>
          <w:rFonts w:cs="Times New Roman" w:ascii="Times New Roman" w:hAnsi="Times New Roman"/>
          <w:sz w:val="24"/>
          <w:szCs w:val="24"/>
          <w:lang w:val="id-ID"/>
        </w:rPr>
        <w:t>Jasa Ini dapat dilakukan jika Laporan Keuangan Internal telah terbit</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Harga diatas belum termasuk PPN sebesar 11%.</w:t>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Sesuai dengan peraturan perpajakan, PPh pasal 23 sebesar 2% dapat dipotongkan dari total professional fee kami sebelum ditambah dengan PPN. </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1"/>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Biaya Perjalanan Dinas </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perjalanan akan di </w:t>
      </w:r>
      <w:r>
        <w:rPr>
          <w:rFonts w:cs="Times New Roman" w:ascii="Times New Roman" w:hAnsi="Times New Roman"/>
          <w:i/>
          <w:iCs/>
          <w:sz w:val="24"/>
          <w:szCs w:val="24"/>
        </w:rPr>
        <w:t xml:space="preserve">reimburse </w:t>
      </w:r>
      <w:r>
        <w:rPr>
          <w:rFonts w:cs="Times New Roman" w:ascii="Times New Roman" w:hAnsi="Times New Roman"/>
          <w:sz w:val="24"/>
          <w:szCs w:val="24"/>
        </w:rPr>
        <w:t xml:space="preserve">seperti </w:t>
      </w:r>
      <w:r>
        <w:rPr>
          <w:rFonts w:cs="Times New Roman" w:ascii="Times New Roman" w:hAnsi="Times New Roman"/>
          <w:i/>
          <w:iCs/>
          <w:sz w:val="24"/>
          <w:szCs w:val="24"/>
        </w:rPr>
        <w:t>budget</w:t>
      </w:r>
      <w:r>
        <w:rPr>
          <w:rFonts w:cs="Times New Roman" w:ascii="Times New Roman" w:hAnsi="Times New Roman"/>
          <w:sz w:val="24"/>
          <w:szCs w:val="24"/>
        </w:rPr>
        <w:t xml:space="preserve"> Mobil/Kereta</w:t>
      </w:r>
      <w:r>
        <w:rPr>
          <w:rFonts w:cs="Times New Roman" w:ascii="Times New Roman" w:hAnsi="Times New Roman"/>
          <w:sz w:val="24"/>
          <w:szCs w:val="24"/>
          <w:lang w:val="id-ID"/>
        </w:rPr>
        <w:t>/Pesawat</w:t>
      </w:r>
      <w:r>
        <w:rPr>
          <w:rFonts w:cs="Times New Roman" w:ascii="Times New Roman" w:hAnsi="Times New Roman"/>
          <w:sz w:val="24"/>
          <w:szCs w:val="24"/>
        </w:rPr>
        <w:t>(sesuai Estimasi), dan Hotel.</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Biaya makan siang akan di tagihkan sebesar Rp.</w:t>
      </w:r>
      <w:r>
        <w:rPr>
          <w:rFonts w:cs="Times New Roman" w:ascii="Times New Roman" w:hAnsi="Times New Roman"/>
          <w:sz w:val="24"/>
          <w:szCs w:val="24"/>
        </w:rPr>
        <w:t>35</w:t>
      </w:r>
      <w:r>
        <w:rPr>
          <w:rFonts w:cs="Times New Roman" w:ascii="Times New Roman" w:hAnsi="Times New Roman"/>
          <w:sz w:val="24"/>
          <w:szCs w:val="24"/>
          <w:lang w:val="id-ID"/>
        </w:rPr>
        <w:t>.000 untuk tim konsultan jika tidak di</w:t>
      </w:r>
      <w:r>
        <w:rPr>
          <w:rFonts w:cs="Times New Roman" w:ascii="Times New Roman" w:hAnsi="Times New Roman"/>
          <w:sz w:val="24"/>
          <w:szCs w:val="24"/>
        </w:rPr>
        <w:t>sediakan</w:t>
      </w:r>
      <w:r>
        <w:rPr>
          <w:rFonts w:cs="Times New Roman" w:ascii="Times New Roman" w:hAnsi="Times New Roman"/>
          <w:sz w:val="24"/>
          <w:szCs w:val="24"/>
          <w:lang w:val="id-ID"/>
        </w:rPr>
        <w:t>.</w:t>
      </w:r>
    </w:p>
    <w:p>
      <w:pPr>
        <w:pStyle w:val="ListParagraph"/>
        <w:widowControl w:val="false"/>
        <w:numPr>
          <w:ilvl w:val="0"/>
          <w:numId w:val="18"/>
        </w:numPr>
        <w:spacing w:lineRule="auto" w:line="360" w:before="0" w:after="0"/>
        <w:ind w:left="851"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Biaya </w:t>
      </w:r>
      <w:r>
        <w:rPr>
          <w:rFonts w:cs="Times New Roman" w:ascii="Times New Roman" w:hAnsi="Times New Roman"/>
          <w:i/>
          <w:iCs/>
          <w:sz w:val="24"/>
          <w:szCs w:val="24"/>
        </w:rPr>
        <w:t>out o</w:t>
      </w:r>
      <w:r>
        <w:rPr>
          <w:rFonts w:cs="Times New Roman" w:ascii="Times New Roman" w:hAnsi="Times New Roman"/>
          <w:i/>
          <w:iCs/>
          <w:sz w:val="24"/>
          <w:szCs w:val="24"/>
          <w:lang w:val="id-ID"/>
        </w:rPr>
        <w:t xml:space="preserve">f </w:t>
      </w:r>
      <w:r>
        <w:rPr>
          <w:rFonts w:cs="Times New Roman" w:ascii="Times New Roman" w:hAnsi="Times New Roman"/>
          <w:i/>
          <w:iCs/>
          <w:sz w:val="24"/>
          <w:szCs w:val="24"/>
        </w:rPr>
        <w:t xml:space="preserve">town </w:t>
      </w:r>
      <w:r>
        <w:rPr>
          <w:rFonts w:cs="Times New Roman" w:ascii="Times New Roman" w:hAnsi="Times New Roman"/>
          <w:sz w:val="24"/>
          <w:szCs w:val="24"/>
        </w:rPr>
        <w:t xml:space="preserve">(perjalanan keluar kota) akan dikenakan biaya perjalanan sebesar </w:t>
      </w:r>
      <w:r>
        <w:rPr>
          <w:rFonts w:cs="Times New Roman" w:ascii="Times New Roman" w:hAnsi="Times New Roman"/>
          <w:sz w:val="24"/>
          <w:szCs w:val="24"/>
          <w:lang w:val="id-ID"/>
        </w:rPr>
        <w:t>Rp.</w:t>
      </w:r>
      <w:r>
        <w:rPr>
          <w:rFonts w:cs="Times New Roman" w:ascii="Times New Roman" w:hAnsi="Times New Roman"/>
          <w:sz w:val="24"/>
          <w:szCs w:val="24"/>
        </w:rPr>
        <w:t>250.000/perorang</w:t>
      </w:r>
      <w:r>
        <w:rPr>
          <w:rFonts w:cs="Times New Roman" w:ascii="Times New Roman" w:hAnsi="Times New Roman"/>
          <w:sz w:val="24"/>
          <w:szCs w:val="24"/>
          <w:lang w:val="id-ID"/>
        </w:rPr>
        <w:t>/</w:t>
      </w:r>
      <w:r>
        <w:rPr>
          <w:rFonts w:cs="Times New Roman" w:ascii="Times New Roman" w:hAnsi="Times New Roman"/>
          <w:sz w:val="24"/>
          <w:szCs w:val="24"/>
        </w:rPr>
        <w:t>perhar</w:t>
      </w:r>
      <w:r>
        <w:rPr>
          <w:rFonts w:cs="Times New Roman" w:ascii="Times New Roman" w:hAnsi="Times New Roman"/>
          <w:sz w:val="24"/>
          <w:szCs w:val="24"/>
          <w:lang w:val="id-ID"/>
        </w:rPr>
        <w:t>i untuk tim konsultan dan Rp.</w:t>
      </w:r>
      <w:r>
        <w:rPr>
          <w:rFonts w:cs="Times New Roman" w:ascii="Times New Roman" w:hAnsi="Times New Roman"/>
          <w:sz w:val="24"/>
          <w:szCs w:val="24"/>
        </w:rPr>
        <w:t>4</w:t>
      </w:r>
      <w:r>
        <w:rPr>
          <w:rFonts w:cs="Times New Roman" w:ascii="Times New Roman" w:hAnsi="Times New Roman"/>
          <w:sz w:val="24"/>
          <w:szCs w:val="24"/>
          <w:lang w:val="id-ID"/>
        </w:rPr>
        <w:t xml:space="preserve">00.000/perorang/perhari untuk manager dan partner. </w:t>
      </w:r>
    </w:p>
    <w:p>
      <w:pPr>
        <w:pStyle w:val="Normal"/>
        <w:widowControl w:val="false"/>
        <w:spacing w:lineRule="auto" w:line="360" w:before="0" w:after="0"/>
        <w:ind w:left="567" w:hanging="0"/>
        <w:jc w:val="both"/>
        <w:rPr>
          <w:rFonts w:ascii="Times New Roman" w:hAnsi="Times New Roman" w:cs="Times New Roman"/>
          <w:sz w:val="24"/>
          <w:szCs w:val="24"/>
        </w:rPr>
      </w:pPr>
      <w:r>
        <w:rPr>
          <w:rFonts w:cs="Times New Roman" w:ascii="Times New Roman" w:hAnsi="Times New Roman"/>
          <w:sz w:val="24"/>
          <w:szCs w:val="24"/>
        </w:rPr>
      </w:r>
    </w:p>
    <w:p>
      <w:pPr>
        <w:pStyle w:val="ListParagraph"/>
        <w:widowControl w:val="false"/>
        <w:numPr>
          <w:ilvl w:val="0"/>
          <w:numId w:val="3"/>
        </w:numPr>
        <w:tabs>
          <w:tab w:val="clear" w:pos="720"/>
          <w:tab w:val="left" w:pos="1408" w:leader="none"/>
        </w:tabs>
        <w:spacing w:lineRule="auto" w:line="360" w:before="0" w:after="0"/>
        <w:ind w:left="284" w:hanging="284"/>
        <w:contextualSpacing w:val="false"/>
        <w:jc w:val="both"/>
        <w:rPr>
          <w:rFonts w:ascii="Times New Roman" w:hAnsi="Times New Roman" w:cs="Times New Roman"/>
          <w:b/>
          <w:b/>
          <w:bCs/>
          <w:sz w:val="24"/>
          <w:szCs w:val="24"/>
        </w:rPr>
      </w:pPr>
      <w:r>
        <w:rPr>
          <w:rFonts w:cs="Times New Roman" w:ascii="Times New Roman" w:hAnsi="Times New Roman"/>
          <w:b/>
          <w:bCs/>
          <w:sz w:val="24"/>
          <w:szCs w:val="24"/>
        </w:rPr>
        <w:t>Alokasi Waktu dan Sumber Daya yang Dibutuhkan :</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lang w:val="id-ID"/>
        </w:rPr>
        <w:t xml:space="preserve">Jadwal </w:t>
      </w:r>
      <w:r>
        <w:rPr>
          <w:rFonts w:cs="Times New Roman" w:ascii="Times New Roman" w:hAnsi="Times New Roman"/>
          <w:sz w:val="24"/>
          <w:szCs w:val="24"/>
        </w:rPr>
        <w:t>bisa disesuaikan seseuai dengan kebutuhan berdasarkan konfirmasi dari kedua belah pihak.</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 xml:space="preserve">Diharapkan pihak internal badan usaha sudah dapat menyajikan Laporan Keuangan badan usaha secara </w:t>
      </w:r>
      <w:r>
        <w:rPr>
          <w:rFonts w:cs="Times New Roman" w:ascii="Times New Roman" w:hAnsi="Times New Roman"/>
          <w:i/>
          <w:iCs/>
          <w:sz w:val="24"/>
          <w:szCs w:val="24"/>
        </w:rPr>
        <w:t>valid.</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Dibutuhkan kerjasama yang baik agar dapat berjalan dengan baik dan semestinya.</w:t>
      </w:r>
    </w:p>
    <w:p>
      <w:pPr>
        <w:pStyle w:val="ListParagraph"/>
        <w:widowControl w:val="false"/>
        <w:numPr>
          <w:ilvl w:val="0"/>
          <w:numId w:val="2"/>
        </w:numPr>
        <w:spacing w:lineRule="auto" w:line="360" w:before="0" w:after="0"/>
        <w:ind w:left="568" w:hanging="284"/>
        <w:contextualSpacing w:val="false"/>
        <w:jc w:val="both"/>
        <w:rPr>
          <w:rFonts w:ascii="Times New Roman" w:hAnsi="Times New Roman" w:cs="Times New Roman"/>
          <w:sz w:val="24"/>
          <w:szCs w:val="24"/>
        </w:rPr>
      </w:pPr>
      <w:r>
        <w:rPr>
          <w:rFonts w:cs="Times New Roman" w:ascii="Times New Roman" w:hAnsi="Times New Roman"/>
          <w:sz w:val="24"/>
          <w:szCs w:val="24"/>
        </w:rPr>
        <w:t>Tanggung jawab pihak konsultan terbatas pada data-data yang diberikan oleh Wajib Pajak ke pihak konsultan.</w:t>
      </w:r>
    </w:p>
    <w:p>
      <w:pPr>
        <w:pStyle w:val="Normal"/>
        <w:widowControl w:val="false"/>
        <w:tabs>
          <w:tab w:val="clear" w:pos="720"/>
          <w:tab w:val="left" w:pos="709" w:leader="none"/>
        </w:tabs>
        <w:spacing w:lineRule="auto" w:line="360" w:before="0" w:after="0"/>
        <w:ind w:left="568" w:hanging="0"/>
        <w:jc w:val="both"/>
        <w:rPr>
          <w:rFonts w:ascii="Times New Roman" w:hAnsi="Times New Roman" w:cs="Times New Roman"/>
          <w:sz w:val="24"/>
          <w:szCs w:val="24"/>
        </w:rPr>
      </w:pPr>
      <w:r>
        <w:rPr>
          <w:rFonts w:cs="Times New Roman" w:ascii="Times New Roman" w:hAnsi="Times New Roman"/>
          <w:sz w:val="24"/>
          <w:szCs w:val="24"/>
        </w:rPr>
      </w:r>
    </w:p>
    <w:p>
      <w:pPr>
        <w:pStyle w:val="Normal"/>
        <w:widowControl w:val="false"/>
        <w:tabs>
          <w:tab w:val="clear" w:pos="720"/>
          <w:tab w:val="left" w:pos="709" w:leader="none"/>
        </w:tabs>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ab/>
        <w:t xml:space="preserve">Demikian proposal penawaran jasa yang kami ajukan. Akhir kata, kami mengucapkan terima kasih atas kesediaannya untuk membaca proposal ini dan kesempatan yang telah diberikan kepada kami. Apabila ada hal-hal yang kurang jelas, bisa didiskusikan lebih lanjut dengan menghubungi </w:t>
      </w:r>
      <w:r>
        <w:rPr>
          <w:rFonts w:cs="Times New Roman" w:ascii="Times New Roman" w:hAnsi="Times New Roman"/>
          <w:i/>
          <w:iCs/>
          <w:sz w:val="24"/>
          <w:szCs w:val="24"/>
        </w:rPr>
        <w:t xml:space="preserve">contact person </w:t>
      </w:r>
      <w:r>
        <w:rPr>
          <w:rFonts w:cs="Times New Roman" w:ascii="Times New Roman" w:hAnsi="Times New Roman"/>
          <w:sz w:val="24"/>
          <w:szCs w:val="24"/>
        </w:rPr>
        <w:t>yang telah tersedia. Sekian dan terima kasih.</w:t>
      </w:r>
    </w:p>
    <w:p>
      <w:pPr>
        <w:pStyle w:val="Normal"/>
        <w:widowControl w:val="false"/>
        <w:spacing w:lineRule="auto" w:line="360" w:before="0" w:after="0"/>
        <w:jc w:val="both"/>
        <w:rPr>
          <w:rFonts w:ascii="Times New Roman" w:hAnsi="Times New Roman" w:cs="Times New Roman"/>
          <w:sz w:val="24"/>
          <w:szCs w:val="24"/>
        </w:rPr>
      </w:pP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sz w:val="24"/>
          <w:szCs w:val="24"/>
        </w:rPr>
        <w:t xml:space="preserve">    Menyetujui,                                                                  Hormat kami,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rPr>
      </w:pPr>
      <w:r>
        <w:drawing>
          <wp:anchor behindDoc="0" distT="0" distB="0" distL="0" distR="0" simplePos="0" locked="0" layoutInCell="0" allowOverlap="1" relativeHeight="8">
            <wp:simplePos x="0" y="0"/>
            <wp:positionH relativeFrom="column">
              <wp:posOffset>3676650</wp:posOffset>
            </wp:positionH>
            <wp:positionV relativeFrom="paragraph">
              <wp:posOffset>34925</wp:posOffset>
            </wp:positionV>
            <wp:extent cx="1116965" cy="681990"/>
            <wp:effectExtent l="0" t="0" r="0" b="0"/>
            <wp:wrapNone/>
            <wp:docPr id="1" name="Picture 7" descr="Image-16784332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7" descr="Image-1678433236"/>
                    <pic:cNvPicPr>
                      <a:picLocks noChangeAspect="1" noChangeArrowheads="1"/>
                    </pic:cNvPicPr>
                  </pic:nvPicPr>
                  <pic:blipFill>
                    <a:blip r:embed="rId2"/>
                    <a:stretch>
                      <a:fillRect/>
                    </a:stretch>
                  </pic:blipFill>
                  <pic:spPr bwMode="auto">
                    <a:xfrm>
                      <a:off x="0" y="0"/>
                      <a:ext cx="1116965" cy="681990"/>
                    </a:xfrm>
                    <a:prstGeom prst="rect">
                      <a:avLst/>
                    </a:prstGeom>
                  </pic:spPr>
                </pic:pic>
              </a:graphicData>
            </a:graphic>
          </wp:anchor>
        </w:drawing>
      </w:r>
      <w:r>
        <w:rPr>
          <w:rFonts w:cs="Times New Roman" w:ascii="Times New Roman" w:hAnsi="Times New Roman"/>
          <w:sz w:val="24"/>
          <w:szCs w:val="24"/>
        </w:rPr>
        <w:t> </w:t>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lang w:val="id-ID"/>
        </w:rPr>
      </w:r>
    </w:p>
    <w:p>
      <w:pPr>
        <w:pStyle w:val="Normal"/>
        <w:widowControl w:val="false"/>
        <w:tabs>
          <w:tab w:val="clear" w:pos="720"/>
          <w:tab w:val="center" w:pos="1467" w:leader="none"/>
          <w:tab w:val="center" w:pos="7482" w:leader="none"/>
        </w:tabs>
        <w:spacing w:lineRule="auto" w:line="360" w:before="0" w:after="0"/>
        <w:rPr>
          <w:rFonts w:ascii="Times New Roman" w:hAnsi="Times New Roman" w:cs="Times New Roman"/>
          <w:sz w:val="24"/>
          <w:szCs w:val="24"/>
          <w:lang w:val="id-ID"/>
        </w:rPr>
      </w:pPr>
      <w:r>
        <w:rPr>
          <w:rFonts w:cs="Times New Roman" w:ascii="Times New Roman" w:hAnsi="Times New Roman"/>
          <w:sz w:val="24"/>
          <w:szCs w:val="24"/>
        </w:rPr>
        <w:t> </w:t>
      </w:r>
    </w:p>
    <w:p>
      <w:pPr>
        <w:pStyle w:val="Normal"/>
        <w:widowControl w:val="false"/>
        <w:tabs>
          <w:tab w:val="clear" w:pos="720"/>
          <w:tab w:val="center" w:pos="1701" w:leader="none"/>
          <w:tab w:val="center" w:pos="6946" w:leader="none"/>
        </w:tabs>
        <w:spacing w:lineRule="auto" w:line="240" w:before="0" w:after="0"/>
        <w:rPr>
          <w:rFonts w:ascii="Times New Roman" w:hAnsi="Times New Roman" w:cs="Times New Roman"/>
          <w:sz w:val="24"/>
          <w:szCs w:val="24"/>
        </w:rPr>
      </w:pPr>
      <w:r>
        <w:rPr>
          <w:rFonts w:cs="Times New Roman" w:ascii="Times New Roman" w:hAnsi="Times New Roman"/>
          <w:b/>
          <w:sz w:val="24"/>
          <w:szCs w:val="24"/>
        </w:rPr>
        <w:tab/>
      </w:r>
      <w:r>
        <w:rPr>
          <w:rFonts w:cs="Times New Roman" w:ascii="Times New Roman" w:hAnsi="Times New Roman"/>
          <w:b/>
          <w:sz w:val="24"/>
          <w:szCs w:val="24"/>
          <w:u w:val="single"/>
        </w:rPr>
        <w:t>Ibu Tjeng Ing Hui</w:t>
      </w:r>
      <w:r>
        <w:rPr>
          <w:rFonts w:cs="Times New Roman" w:ascii="Times New Roman" w:hAnsi="Times New Roman"/>
          <w:sz w:val="24"/>
          <w:szCs w:val="24"/>
        </w:rPr>
        <w:tab/>
      </w:r>
      <w:r>
        <w:rPr>
          <w:rFonts w:cs="Times New Roman" w:ascii="Times New Roman" w:hAnsi="Times New Roman"/>
          <w:sz w:val="24"/>
          <w:szCs w:val="24"/>
          <w:lang w:val="id-ID"/>
        </w:rPr>
        <w:t xml:space="preserve"> </w:t>
      </w:r>
      <w:r>
        <w:rPr>
          <w:rFonts w:cs="Times New Roman" w:ascii="Times New Roman" w:hAnsi="Times New Roman"/>
          <w:b/>
          <w:sz w:val="24"/>
          <w:szCs w:val="24"/>
          <w:u w:val="single"/>
        </w:rPr>
        <w:t>Albertinus Poedjianto, SE., Ak., CA., BKP.</w:t>
      </w:r>
      <w:r>
        <w:rPr>
          <w:rFonts w:cs="Times New Roman" w:ascii="Times New Roman" w:hAnsi="Times New Roman"/>
          <w:sz w:val="24"/>
          <w:szCs w:val="24"/>
        </w:rPr>
        <w:t xml:space="preserve"> </w:t>
      </w:r>
    </w:p>
    <w:p>
      <w:pPr>
        <w:pStyle w:val="Normal"/>
        <w:widowControl w:val="false"/>
        <w:tabs>
          <w:tab w:val="clear" w:pos="720"/>
          <w:tab w:val="center" w:pos="1701" w:leader="none"/>
          <w:tab w:val="center" w:pos="6804" w:leader="none"/>
        </w:tabs>
        <w:spacing w:lineRule="auto" w:line="240" w:before="0" w:after="0"/>
        <w:rPr>
          <w:rFonts w:ascii="Times New Roman" w:hAnsi="Times New Roman" w:cs="Times New Roman"/>
          <w:sz w:val="24"/>
          <w:szCs w:val="24"/>
        </w:rPr>
      </w:pPr>
      <w:r>
        <w:rPr>
          <w:rFonts w:cs="Times New Roman" w:ascii="Times New Roman" w:hAnsi="Times New Roman"/>
          <w:sz w:val="24"/>
          <w:szCs w:val="24"/>
        </w:rPr>
        <w:tab/>
      </w:r>
      <w:r>
        <w:rPr>
          <w:rFonts w:cs="Times New Roman" w:ascii="Times New Roman" w:hAnsi="Times New Roman"/>
          <w:b/>
          <w:bCs/>
          <w:sz w:val="24"/>
          <w:szCs w:val="24"/>
          <w:lang w:val="id-ID"/>
        </w:rPr>
        <w:tab/>
      </w:r>
      <w:r>
        <w:rPr>
          <w:rFonts w:cs="Times New Roman" w:ascii="Times New Roman" w:hAnsi="Times New Roman"/>
          <w:b/>
          <w:bCs/>
          <w:sz w:val="24"/>
          <w:szCs w:val="24"/>
        </w:rPr>
        <w:t>ALS Accoun</w:t>
      </w:r>
      <w:r>
        <w:rPr>
          <w:rFonts w:cs="Times New Roman" w:ascii="Times New Roman" w:hAnsi="Times New Roman"/>
          <w:b/>
          <w:bCs/>
          <w:sz w:val="24"/>
          <w:szCs w:val="24"/>
          <w:lang w:val="id-ID"/>
        </w:rPr>
        <w:t xml:space="preserve">ting, </w:t>
      </w:r>
      <w:r>
        <w:rPr>
          <w:rFonts w:cs="Times New Roman" w:ascii="Times New Roman" w:hAnsi="Times New Roman"/>
          <w:b/>
          <w:bCs/>
          <w:sz w:val="24"/>
          <w:szCs w:val="24"/>
        </w:rPr>
        <w:t xml:space="preserve">Tax </w:t>
      </w:r>
      <w:r>
        <w:rPr>
          <w:rFonts w:cs="Times New Roman" w:ascii="Times New Roman" w:hAnsi="Times New Roman"/>
          <w:b/>
          <w:bCs/>
          <w:sz w:val="24"/>
          <w:szCs w:val="24"/>
          <w:lang w:val="id-ID"/>
        </w:rPr>
        <w:t xml:space="preserve">&amp; </w:t>
      </w:r>
      <w:r>
        <w:rPr>
          <w:rFonts w:cs="Times New Roman" w:ascii="Times New Roman" w:hAnsi="Times New Roman"/>
          <w:b/>
          <w:bCs/>
          <w:sz w:val="24"/>
          <w:szCs w:val="24"/>
        </w:rPr>
        <w:t>Management</w:t>
      </w:r>
    </w:p>
    <w:sectPr>
      <w:headerReference w:type="default" r:id="rId3"/>
      <w:type w:val="nextPage"/>
      <w:pgSz w:w="11906" w:h="16838"/>
      <w:pgMar w:left="1440" w:right="1440" w:gutter="0" w:header="720" w:top="3420" w:footer="0" w:bottom="1440"/>
      <w:pgNumType w:fmt="decimal"/>
      <w:formProt w:val="false"/>
      <w:textDirection w:val="lrTb"/>
      <w:docGrid w:type="default" w:linePitch="360" w:charSpace="4096"/>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Liberation Sans">
    <w:altName w:val="Arial"/>
    <w:charset w:val="00"/>
    <w:family w:val="swiss"/>
    <w:pitch w:val="variable"/>
  </w:font>
  <w:font w:name="Courier New">
    <w:charset w:val="01"/>
    <w:family w:val="modern"/>
    <w:pitch w:val="fixed"/>
  </w:font>
  <w:font w:name="Wingdings">
    <w:charset w:val="02"/>
    <w:family w:val="auto"/>
    <w:pitch w:val="variable"/>
  </w:font>
</w:font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p>
    <w:pPr>
      <w:pStyle w:val="Header"/>
      <w:rPr/>
    </w:pPr>
    <w:r>
      <w:rPr/>
      <w:drawing>
        <wp:anchor behindDoc="1" distT="0" distB="0" distL="0" distR="0" simplePos="0" locked="0" layoutInCell="0" allowOverlap="1" relativeHeight="7">
          <wp:simplePos x="0" y="0"/>
          <wp:positionH relativeFrom="column">
            <wp:posOffset>-914400</wp:posOffset>
          </wp:positionH>
          <wp:positionV relativeFrom="page">
            <wp:posOffset>13335</wp:posOffset>
          </wp:positionV>
          <wp:extent cx="7554595" cy="10688955"/>
          <wp:effectExtent l="0" t="0" r="0" b="0"/>
          <wp:wrapNone/>
          <wp:docPr id="2" name="Picture 2"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
                  <pic:cNvPicPr>
                    <a:picLocks noChangeAspect="1" noChangeArrowheads="1"/>
                  </pic:cNvPicPr>
                </pic:nvPicPr>
                <pic:blipFill>
                  <a:blip r:embed="rId1"/>
                  <a:stretch>
                    <a:fillRect/>
                  </a:stretch>
                </pic:blipFill>
                <pic:spPr bwMode="auto">
                  <a:xfrm>
                    <a:off x="0" y="0"/>
                    <a:ext cx="7554595" cy="10688955"/>
                  </a:xfrm>
                  <a:prstGeom prst="rect">
                    <a:avLst/>
                  </a:prstGeom>
                </pic:spPr>
              </pic:pic>
            </a:graphicData>
          </a:graphic>
        </wp:anchor>
      </w:drawing>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lvl w:ilvl="0">
      <w:start w:val="1"/>
      <w:numFmt w:val="bullet"/>
      <w:lvlText w:val=""/>
      <w:lvlJc w:val="left"/>
      <w:pPr>
        <w:tabs>
          <w:tab w:val="num" w:pos="0"/>
        </w:tabs>
        <w:ind w:left="1004" w:hanging="360"/>
      </w:pPr>
      <w:rPr>
        <w:rFonts w:ascii="Symbol" w:hAnsi="Symbol" w:cs="Symbol"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3">
    <w:lvl w:ilvl="0">
      <w:start w:val="1"/>
      <w:numFmt w:val="decimal"/>
      <w:lvlText w:val="%1."/>
      <w:lvlJc w:val="left"/>
      <w:pPr>
        <w:tabs>
          <w:tab w:val="num" w:pos="0"/>
        </w:tabs>
        <w:ind w:left="720" w:hanging="360"/>
      </w:pPr>
      <w:rPr>
        <w:i w:val="false"/>
        <w:b/>
        <w:iCs w:val="false"/>
        <w:bCs w:val="false"/>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4">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5">
    <w:lvl w:ilvl="0">
      <w:start w:val="1"/>
      <w:numFmt w:val="bullet"/>
      <w:lvlText w:val=""/>
      <w:lvlJc w:val="left"/>
      <w:pPr>
        <w:tabs>
          <w:tab w:val="num" w:pos="0"/>
        </w:tabs>
        <w:ind w:left="1287" w:hanging="360"/>
      </w:pPr>
      <w:rPr>
        <w:rFonts w:ascii="Symbol" w:hAnsi="Symbol" w:cs="Symbol"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6">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7">
    <w:lvl w:ilvl="0">
      <w:start w:val="1"/>
      <w:numFmt w:val="bullet"/>
      <w:lvlText w:val="o"/>
      <w:lvlJc w:val="left"/>
      <w:pPr>
        <w:tabs>
          <w:tab w:val="num" w:pos="0"/>
        </w:tabs>
        <w:ind w:left="1616" w:hanging="360"/>
      </w:pPr>
      <w:rPr>
        <w:rFonts w:ascii="Courier New" w:hAnsi="Courier New" w:cs="Courier New" w:hint="default"/>
      </w:rPr>
    </w:lvl>
    <w:lvl w:ilvl="1">
      <w:start w:val="1"/>
      <w:numFmt w:val="bullet"/>
      <w:lvlText w:val="o"/>
      <w:lvlJc w:val="left"/>
      <w:pPr>
        <w:tabs>
          <w:tab w:val="num" w:pos="0"/>
        </w:tabs>
        <w:ind w:left="2336" w:hanging="360"/>
      </w:pPr>
      <w:rPr>
        <w:rFonts w:ascii="Courier New" w:hAnsi="Courier New" w:cs="Courier New" w:hint="default"/>
      </w:rPr>
    </w:lvl>
    <w:lvl w:ilvl="2">
      <w:start w:val="1"/>
      <w:numFmt w:val="bullet"/>
      <w:lvlText w:val=""/>
      <w:lvlJc w:val="left"/>
      <w:pPr>
        <w:tabs>
          <w:tab w:val="num" w:pos="0"/>
        </w:tabs>
        <w:ind w:left="3056" w:hanging="360"/>
      </w:pPr>
      <w:rPr>
        <w:rFonts w:ascii="Wingdings" w:hAnsi="Wingdings" w:cs="Wingdings" w:hint="default"/>
      </w:rPr>
    </w:lvl>
    <w:lvl w:ilvl="3">
      <w:start w:val="1"/>
      <w:numFmt w:val="bullet"/>
      <w:lvlText w:val=""/>
      <w:lvlJc w:val="left"/>
      <w:pPr>
        <w:tabs>
          <w:tab w:val="num" w:pos="0"/>
        </w:tabs>
        <w:ind w:left="3776" w:hanging="360"/>
      </w:pPr>
      <w:rPr>
        <w:rFonts w:ascii="Symbol" w:hAnsi="Symbol" w:cs="Symbol" w:hint="default"/>
      </w:rPr>
    </w:lvl>
    <w:lvl w:ilvl="4">
      <w:start w:val="1"/>
      <w:numFmt w:val="bullet"/>
      <w:lvlText w:val="o"/>
      <w:lvlJc w:val="left"/>
      <w:pPr>
        <w:tabs>
          <w:tab w:val="num" w:pos="0"/>
        </w:tabs>
        <w:ind w:left="4496" w:hanging="360"/>
      </w:pPr>
      <w:rPr>
        <w:rFonts w:ascii="Courier New" w:hAnsi="Courier New" w:cs="Courier New" w:hint="default"/>
      </w:rPr>
    </w:lvl>
    <w:lvl w:ilvl="5">
      <w:start w:val="1"/>
      <w:numFmt w:val="bullet"/>
      <w:lvlText w:val=""/>
      <w:lvlJc w:val="left"/>
      <w:pPr>
        <w:tabs>
          <w:tab w:val="num" w:pos="0"/>
        </w:tabs>
        <w:ind w:left="5216" w:hanging="360"/>
      </w:pPr>
      <w:rPr>
        <w:rFonts w:ascii="Wingdings" w:hAnsi="Wingdings" w:cs="Wingdings" w:hint="default"/>
      </w:rPr>
    </w:lvl>
    <w:lvl w:ilvl="6">
      <w:start w:val="1"/>
      <w:numFmt w:val="bullet"/>
      <w:lvlText w:val=""/>
      <w:lvlJc w:val="left"/>
      <w:pPr>
        <w:tabs>
          <w:tab w:val="num" w:pos="0"/>
        </w:tabs>
        <w:ind w:left="5936" w:hanging="360"/>
      </w:pPr>
      <w:rPr>
        <w:rFonts w:ascii="Symbol" w:hAnsi="Symbol" w:cs="Symbol" w:hint="default"/>
      </w:rPr>
    </w:lvl>
    <w:lvl w:ilvl="7">
      <w:start w:val="1"/>
      <w:numFmt w:val="bullet"/>
      <w:lvlText w:val="o"/>
      <w:lvlJc w:val="left"/>
      <w:pPr>
        <w:tabs>
          <w:tab w:val="num" w:pos="0"/>
        </w:tabs>
        <w:ind w:left="6656" w:hanging="360"/>
      </w:pPr>
      <w:rPr>
        <w:rFonts w:ascii="Courier New" w:hAnsi="Courier New" w:cs="Courier New" w:hint="default"/>
      </w:rPr>
    </w:lvl>
    <w:lvl w:ilvl="8">
      <w:start w:val="1"/>
      <w:numFmt w:val="bullet"/>
      <w:lvlText w:val=""/>
      <w:lvlJc w:val="left"/>
      <w:pPr>
        <w:tabs>
          <w:tab w:val="num" w:pos="0"/>
        </w:tabs>
        <w:ind w:left="7376" w:hanging="360"/>
      </w:pPr>
      <w:rPr>
        <w:rFonts w:ascii="Wingdings" w:hAnsi="Wingdings" w:cs="Wingdings" w:hint="default"/>
      </w:rPr>
    </w:lvl>
  </w:abstractNum>
  <w:abstractNum w:abstractNumId="8">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9">
    <w:lvl w:ilvl="0">
      <w:start w:val="1"/>
      <w:numFmt w:val="bullet"/>
      <w:lvlText w:val="o"/>
      <w:lvlJc w:val="left"/>
      <w:pPr>
        <w:tabs>
          <w:tab w:val="num" w:pos="0"/>
        </w:tabs>
        <w:ind w:left="1287" w:hanging="360"/>
      </w:pPr>
      <w:rPr>
        <w:rFonts w:ascii="Courier New" w:hAnsi="Courier New" w:cs="Courier New" w:hint="default"/>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10">
    <w:lvl w:ilvl="0">
      <w:start w:val="1"/>
      <w:numFmt w:val="bullet"/>
      <w:lvlText w:val="o"/>
      <w:lvlJc w:val="left"/>
      <w:pPr>
        <w:tabs>
          <w:tab w:val="num" w:pos="0"/>
        </w:tabs>
        <w:ind w:left="1620" w:hanging="360"/>
      </w:pPr>
      <w:rPr>
        <w:rFonts w:ascii="Courier New" w:hAnsi="Courier New" w:cs="Courier New" w:hint="default"/>
      </w:rPr>
    </w:lvl>
    <w:lvl w:ilvl="1">
      <w:start w:val="1"/>
      <w:numFmt w:val="bullet"/>
      <w:lvlText w:val="o"/>
      <w:lvlJc w:val="left"/>
      <w:pPr>
        <w:tabs>
          <w:tab w:val="num" w:pos="0"/>
        </w:tabs>
        <w:ind w:left="2340" w:hanging="360"/>
      </w:pPr>
      <w:rPr>
        <w:rFonts w:ascii="Courier New" w:hAnsi="Courier New" w:cs="Courier New" w:hint="default"/>
      </w:rPr>
    </w:lvl>
    <w:lvl w:ilvl="2">
      <w:start w:val="1"/>
      <w:numFmt w:val="bullet"/>
      <w:lvlText w:val=""/>
      <w:lvlJc w:val="left"/>
      <w:pPr>
        <w:tabs>
          <w:tab w:val="num" w:pos="0"/>
        </w:tabs>
        <w:ind w:left="3060" w:hanging="360"/>
      </w:pPr>
      <w:rPr>
        <w:rFonts w:ascii="Wingdings" w:hAnsi="Wingdings" w:cs="Wingdings" w:hint="default"/>
      </w:rPr>
    </w:lvl>
    <w:lvl w:ilvl="3">
      <w:start w:val="1"/>
      <w:numFmt w:val="bullet"/>
      <w:lvlText w:val=""/>
      <w:lvlJc w:val="left"/>
      <w:pPr>
        <w:tabs>
          <w:tab w:val="num" w:pos="0"/>
        </w:tabs>
        <w:ind w:left="3780" w:hanging="360"/>
      </w:pPr>
      <w:rPr>
        <w:rFonts w:ascii="Symbol" w:hAnsi="Symbol" w:cs="Symbol" w:hint="default"/>
      </w:rPr>
    </w:lvl>
    <w:lvl w:ilvl="4">
      <w:start w:val="1"/>
      <w:numFmt w:val="bullet"/>
      <w:lvlText w:val="o"/>
      <w:lvlJc w:val="left"/>
      <w:pPr>
        <w:tabs>
          <w:tab w:val="num" w:pos="0"/>
        </w:tabs>
        <w:ind w:left="4500" w:hanging="360"/>
      </w:pPr>
      <w:rPr>
        <w:rFonts w:ascii="Courier New" w:hAnsi="Courier New" w:cs="Courier New" w:hint="default"/>
      </w:rPr>
    </w:lvl>
    <w:lvl w:ilvl="5">
      <w:start w:val="1"/>
      <w:numFmt w:val="bullet"/>
      <w:lvlText w:val=""/>
      <w:lvlJc w:val="left"/>
      <w:pPr>
        <w:tabs>
          <w:tab w:val="num" w:pos="0"/>
        </w:tabs>
        <w:ind w:left="5220" w:hanging="360"/>
      </w:pPr>
      <w:rPr>
        <w:rFonts w:ascii="Wingdings" w:hAnsi="Wingdings" w:cs="Wingdings" w:hint="default"/>
      </w:rPr>
    </w:lvl>
    <w:lvl w:ilvl="6">
      <w:start w:val="1"/>
      <w:numFmt w:val="bullet"/>
      <w:lvlText w:val=""/>
      <w:lvlJc w:val="left"/>
      <w:pPr>
        <w:tabs>
          <w:tab w:val="num" w:pos="0"/>
        </w:tabs>
        <w:ind w:left="5940" w:hanging="360"/>
      </w:pPr>
      <w:rPr>
        <w:rFonts w:ascii="Symbol" w:hAnsi="Symbol" w:cs="Symbol" w:hint="default"/>
      </w:rPr>
    </w:lvl>
    <w:lvl w:ilvl="7">
      <w:start w:val="1"/>
      <w:numFmt w:val="bullet"/>
      <w:lvlText w:val="o"/>
      <w:lvlJc w:val="left"/>
      <w:pPr>
        <w:tabs>
          <w:tab w:val="num" w:pos="0"/>
        </w:tabs>
        <w:ind w:left="6660" w:hanging="360"/>
      </w:pPr>
      <w:rPr>
        <w:rFonts w:ascii="Courier New" w:hAnsi="Courier New" w:cs="Courier New" w:hint="default"/>
      </w:rPr>
    </w:lvl>
    <w:lvl w:ilvl="8">
      <w:start w:val="1"/>
      <w:numFmt w:val="bullet"/>
      <w:lvlText w:val=""/>
      <w:lvlJc w:val="left"/>
      <w:pPr>
        <w:tabs>
          <w:tab w:val="num" w:pos="0"/>
        </w:tabs>
        <w:ind w:left="7380" w:hanging="360"/>
      </w:pPr>
      <w:rPr>
        <w:rFonts w:ascii="Wingdings" w:hAnsi="Wingdings" w:cs="Wingdings" w:hint="default"/>
      </w:rPr>
    </w:lvl>
  </w:abstractNum>
  <w:abstractNum w:abstractNumId="11">
    <w:lvl w:ilvl="0">
      <w:start w:val="1"/>
      <w:numFmt w:val="bullet"/>
      <w:lvlText w:val=""/>
      <w:lvlJc w:val="left"/>
      <w:pPr>
        <w:tabs>
          <w:tab w:val="num" w:pos="0"/>
        </w:tabs>
        <w:ind w:left="1929" w:hanging="360"/>
      </w:pPr>
      <w:rPr>
        <w:rFonts w:ascii="Wingdings" w:hAnsi="Wingdings" w:cs="Wingdings" w:hint="default"/>
      </w:rPr>
    </w:lvl>
    <w:lvl w:ilvl="1">
      <w:start w:val="1"/>
      <w:numFmt w:val="bullet"/>
      <w:lvlText w:val="o"/>
      <w:lvlJc w:val="left"/>
      <w:pPr>
        <w:tabs>
          <w:tab w:val="num" w:pos="0"/>
        </w:tabs>
        <w:ind w:left="2649" w:hanging="360"/>
      </w:pPr>
      <w:rPr>
        <w:rFonts w:ascii="Courier New" w:hAnsi="Courier New" w:cs="Courier New" w:hint="default"/>
      </w:rPr>
    </w:lvl>
    <w:lvl w:ilvl="2">
      <w:start w:val="1"/>
      <w:numFmt w:val="bullet"/>
      <w:lvlText w:val=""/>
      <w:lvlJc w:val="left"/>
      <w:pPr>
        <w:tabs>
          <w:tab w:val="num" w:pos="0"/>
        </w:tabs>
        <w:ind w:left="3369" w:hanging="360"/>
      </w:pPr>
      <w:rPr>
        <w:rFonts w:ascii="Wingdings" w:hAnsi="Wingdings" w:cs="Wingdings" w:hint="default"/>
      </w:rPr>
    </w:lvl>
    <w:lvl w:ilvl="3">
      <w:start w:val="1"/>
      <w:numFmt w:val="bullet"/>
      <w:lvlText w:val=""/>
      <w:lvlJc w:val="left"/>
      <w:pPr>
        <w:tabs>
          <w:tab w:val="num" w:pos="0"/>
        </w:tabs>
        <w:ind w:left="4089" w:hanging="360"/>
      </w:pPr>
      <w:rPr>
        <w:rFonts w:ascii="Symbol" w:hAnsi="Symbol" w:cs="Symbol" w:hint="default"/>
      </w:rPr>
    </w:lvl>
    <w:lvl w:ilvl="4">
      <w:start w:val="1"/>
      <w:numFmt w:val="bullet"/>
      <w:lvlText w:val="o"/>
      <w:lvlJc w:val="left"/>
      <w:pPr>
        <w:tabs>
          <w:tab w:val="num" w:pos="0"/>
        </w:tabs>
        <w:ind w:left="4809" w:hanging="360"/>
      </w:pPr>
      <w:rPr>
        <w:rFonts w:ascii="Courier New" w:hAnsi="Courier New" w:cs="Courier New" w:hint="default"/>
      </w:rPr>
    </w:lvl>
    <w:lvl w:ilvl="5">
      <w:start w:val="1"/>
      <w:numFmt w:val="bullet"/>
      <w:lvlText w:val=""/>
      <w:lvlJc w:val="left"/>
      <w:pPr>
        <w:tabs>
          <w:tab w:val="num" w:pos="0"/>
        </w:tabs>
        <w:ind w:left="5529" w:hanging="360"/>
      </w:pPr>
      <w:rPr>
        <w:rFonts w:ascii="Wingdings" w:hAnsi="Wingdings" w:cs="Wingdings" w:hint="default"/>
      </w:rPr>
    </w:lvl>
    <w:lvl w:ilvl="6">
      <w:start w:val="1"/>
      <w:numFmt w:val="bullet"/>
      <w:lvlText w:val=""/>
      <w:lvlJc w:val="left"/>
      <w:pPr>
        <w:tabs>
          <w:tab w:val="num" w:pos="0"/>
        </w:tabs>
        <w:ind w:left="6249" w:hanging="360"/>
      </w:pPr>
      <w:rPr>
        <w:rFonts w:ascii="Symbol" w:hAnsi="Symbol" w:cs="Symbol" w:hint="default"/>
      </w:rPr>
    </w:lvl>
    <w:lvl w:ilvl="7">
      <w:start w:val="1"/>
      <w:numFmt w:val="bullet"/>
      <w:lvlText w:val="o"/>
      <w:lvlJc w:val="left"/>
      <w:pPr>
        <w:tabs>
          <w:tab w:val="num" w:pos="0"/>
        </w:tabs>
        <w:ind w:left="6969" w:hanging="360"/>
      </w:pPr>
      <w:rPr>
        <w:rFonts w:ascii="Courier New" w:hAnsi="Courier New" w:cs="Courier New" w:hint="default"/>
      </w:rPr>
    </w:lvl>
    <w:lvl w:ilvl="8">
      <w:start w:val="1"/>
      <w:numFmt w:val="bullet"/>
      <w:lvlText w:val=""/>
      <w:lvlJc w:val="left"/>
      <w:pPr>
        <w:tabs>
          <w:tab w:val="num" w:pos="0"/>
        </w:tabs>
        <w:ind w:left="7689" w:hanging="360"/>
      </w:pPr>
      <w:rPr>
        <w:rFonts w:ascii="Wingdings" w:hAnsi="Wingdings" w:cs="Wingdings" w:hint="default"/>
      </w:rPr>
    </w:lvl>
  </w:abstractNum>
  <w:abstractNum w:abstractNumId="12">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3">
    <w:lvl w:ilvl="0">
      <w:start w:val="1"/>
      <w:numFmt w:val="bullet"/>
      <w:lvlText w:val=""/>
      <w:lvlJc w:val="left"/>
      <w:pPr>
        <w:tabs>
          <w:tab w:val="num" w:pos="0"/>
        </w:tabs>
        <w:ind w:left="1543" w:hanging="360"/>
      </w:pPr>
      <w:rPr>
        <w:rFonts w:ascii="Symbol" w:hAnsi="Symbol" w:cs="Symbol" w:hint="default"/>
      </w:rPr>
    </w:lvl>
    <w:lvl w:ilvl="1">
      <w:start w:val="1"/>
      <w:numFmt w:val="bullet"/>
      <w:lvlText w:val="o"/>
      <w:lvlJc w:val="left"/>
      <w:pPr>
        <w:tabs>
          <w:tab w:val="num" w:pos="0"/>
        </w:tabs>
        <w:ind w:left="2263" w:hanging="360"/>
      </w:pPr>
      <w:rPr>
        <w:rFonts w:ascii="Courier New" w:hAnsi="Courier New" w:cs="Courier New" w:hint="default"/>
      </w:rPr>
    </w:lvl>
    <w:lvl w:ilvl="2">
      <w:start w:val="1"/>
      <w:numFmt w:val="bullet"/>
      <w:lvlText w:val=""/>
      <w:lvlJc w:val="left"/>
      <w:pPr>
        <w:tabs>
          <w:tab w:val="num" w:pos="0"/>
        </w:tabs>
        <w:ind w:left="2983" w:hanging="360"/>
      </w:pPr>
      <w:rPr>
        <w:rFonts w:ascii="Wingdings" w:hAnsi="Wingdings" w:cs="Wingdings" w:hint="default"/>
      </w:rPr>
    </w:lvl>
    <w:lvl w:ilvl="3">
      <w:start w:val="1"/>
      <w:numFmt w:val="bullet"/>
      <w:lvlText w:val=""/>
      <w:lvlJc w:val="left"/>
      <w:pPr>
        <w:tabs>
          <w:tab w:val="num" w:pos="0"/>
        </w:tabs>
        <w:ind w:left="3703" w:hanging="360"/>
      </w:pPr>
      <w:rPr>
        <w:rFonts w:ascii="Symbol" w:hAnsi="Symbol" w:cs="Symbol" w:hint="default"/>
      </w:rPr>
    </w:lvl>
    <w:lvl w:ilvl="4">
      <w:start w:val="1"/>
      <w:numFmt w:val="bullet"/>
      <w:lvlText w:val="o"/>
      <w:lvlJc w:val="left"/>
      <w:pPr>
        <w:tabs>
          <w:tab w:val="num" w:pos="0"/>
        </w:tabs>
        <w:ind w:left="4423" w:hanging="360"/>
      </w:pPr>
      <w:rPr>
        <w:rFonts w:ascii="Courier New" w:hAnsi="Courier New" w:cs="Courier New" w:hint="default"/>
      </w:rPr>
    </w:lvl>
    <w:lvl w:ilvl="5">
      <w:start w:val="1"/>
      <w:numFmt w:val="bullet"/>
      <w:lvlText w:val=""/>
      <w:lvlJc w:val="left"/>
      <w:pPr>
        <w:tabs>
          <w:tab w:val="num" w:pos="0"/>
        </w:tabs>
        <w:ind w:left="5143" w:hanging="360"/>
      </w:pPr>
      <w:rPr>
        <w:rFonts w:ascii="Wingdings" w:hAnsi="Wingdings" w:cs="Wingdings" w:hint="default"/>
      </w:rPr>
    </w:lvl>
    <w:lvl w:ilvl="6">
      <w:start w:val="1"/>
      <w:numFmt w:val="bullet"/>
      <w:lvlText w:val=""/>
      <w:lvlJc w:val="left"/>
      <w:pPr>
        <w:tabs>
          <w:tab w:val="num" w:pos="0"/>
        </w:tabs>
        <w:ind w:left="5863" w:hanging="360"/>
      </w:pPr>
      <w:rPr>
        <w:rFonts w:ascii="Symbol" w:hAnsi="Symbol" w:cs="Symbol" w:hint="default"/>
      </w:rPr>
    </w:lvl>
    <w:lvl w:ilvl="7">
      <w:start w:val="1"/>
      <w:numFmt w:val="bullet"/>
      <w:lvlText w:val="o"/>
      <w:lvlJc w:val="left"/>
      <w:pPr>
        <w:tabs>
          <w:tab w:val="num" w:pos="0"/>
        </w:tabs>
        <w:ind w:left="6583" w:hanging="360"/>
      </w:pPr>
      <w:rPr>
        <w:rFonts w:ascii="Courier New" w:hAnsi="Courier New" w:cs="Courier New" w:hint="default"/>
      </w:rPr>
    </w:lvl>
    <w:lvl w:ilvl="8">
      <w:start w:val="1"/>
      <w:numFmt w:val="bullet"/>
      <w:lvlText w:val=""/>
      <w:lvlJc w:val="left"/>
      <w:pPr>
        <w:tabs>
          <w:tab w:val="num" w:pos="0"/>
        </w:tabs>
        <w:ind w:left="7303" w:hanging="360"/>
      </w:pPr>
      <w:rPr>
        <w:rFonts w:ascii="Wingdings" w:hAnsi="Wingdings" w:cs="Wingdings" w:hint="default"/>
      </w:rPr>
    </w:lvl>
  </w:abstractNum>
  <w:abstractNum w:abstractNumId="14">
    <w:lvl w:ilvl="0">
      <w:start w:val="1"/>
      <w:numFmt w:val="bullet"/>
      <w:lvlText w:val=""/>
      <w:lvlJc w:val="left"/>
      <w:pPr>
        <w:tabs>
          <w:tab w:val="num" w:pos="0"/>
        </w:tabs>
        <w:ind w:left="1993" w:hanging="360"/>
      </w:pPr>
      <w:rPr>
        <w:rFonts w:ascii="Wingdings" w:hAnsi="Wingdings" w:cs="Wingdings" w:hint="default"/>
      </w:rPr>
    </w:lvl>
    <w:lvl w:ilvl="1">
      <w:start w:val="1"/>
      <w:numFmt w:val="bullet"/>
      <w:lvlText w:val="o"/>
      <w:lvlJc w:val="left"/>
      <w:pPr>
        <w:tabs>
          <w:tab w:val="num" w:pos="0"/>
        </w:tabs>
        <w:ind w:left="2713" w:hanging="360"/>
      </w:pPr>
      <w:rPr>
        <w:rFonts w:ascii="Courier New" w:hAnsi="Courier New" w:cs="Courier New" w:hint="default"/>
      </w:rPr>
    </w:lvl>
    <w:lvl w:ilvl="2">
      <w:start w:val="1"/>
      <w:numFmt w:val="bullet"/>
      <w:lvlText w:val=""/>
      <w:lvlJc w:val="left"/>
      <w:pPr>
        <w:tabs>
          <w:tab w:val="num" w:pos="0"/>
        </w:tabs>
        <w:ind w:left="3433" w:hanging="360"/>
      </w:pPr>
      <w:rPr>
        <w:rFonts w:ascii="Wingdings" w:hAnsi="Wingdings" w:cs="Wingdings" w:hint="default"/>
      </w:rPr>
    </w:lvl>
    <w:lvl w:ilvl="3">
      <w:start w:val="1"/>
      <w:numFmt w:val="bullet"/>
      <w:lvlText w:val=""/>
      <w:lvlJc w:val="left"/>
      <w:pPr>
        <w:tabs>
          <w:tab w:val="num" w:pos="0"/>
        </w:tabs>
        <w:ind w:left="4153" w:hanging="360"/>
      </w:pPr>
      <w:rPr>
        <w:rFonts w:ascii="Symbol" w:hAnsi="Symbol" w:cs="Symbol" w:hint="default"/>
      </w:rPr>
    </w:lvl>
    <w:lvl w:ilvl="4">
      <w:start w:val="1"/>
      <w:numFmt w:val="bullet"/>
      <w:lvlText w:val="o"/>
      <w:lvlJc w:val="left"/>
      <w:pPr>
        <w:tabs>
          <w:tab w:val="num" w:pos="0"/>
        </w:tabs>
        <w:ind w:left="4873" w:hanging="360"/>
      </w:pPr>
      <w:rPr>
        <w:rFonts w:ascii="Courier New" w:hAnsi="Courier New" w:cs="Courier New" w:hint="default"/>
      </w:rPr>
    </w:lvl>
    <w:lvl w:ilvl="5">
      <w:start w:val="1"/>
      <w:numFmt w:val="bullet"/>
      <w:lvlText w:val=""/>
      <w:lvlJc w:val="left"/>
      <w:pPr>
        <w:tabs>
          <w:tab w:val="num" w:pos="0"/>
        </w:tabs>
        <w:ind w:left="5593" w:hanging="360"/>
      </w:pPr>
      <w:rPr>
        <w:rFonts w:ascii="Wingdings" w:hAnsi="Wingdings" w:cs="Wingdings" w:hint="default"/>
      </w:rPr>
    </w:lvl>
    <w:lvl w:ilvl="6">
      <w:start w:val="1"/>
      <w:numFmt w:val="bullet"/>
      <w:lvlText w:val=""/>
      <w:lvlJc w:val="left"/>
      <w:pPr>
        <w:tabs>
          <w:tab w:val="num" w:pos="0"/>
        </w:tabs>
        <w:ind w:left="6313" w:hanging="360"/>
      </w:pPr>
      <w:rPr>
        <w:rFonts w:ascii="Symbol" w:hAnsi="Symbol" w:cs="Symbol" w:hint="default"/>
      </w:rPr>
    </w:lvl>
    <w:lvl w:ilvl="7">
      <w:start w:val="1"/>
      <w:numFmt w:val="bullet"/>
      <w:lvlText w:val="o"/>
      <w:lvlJc w:val="left"/>
      <w:pPr>
        <w:tabs>
          <w:tab w:val="num" w:pos="0"/>
        </w:tabs>
        <w:ind w:left="7033" w:hanging="360"/>
      </w:pPr>
      <w:rPr>
        <w:rFonts w:ascii="Courier New" w:hAnsi="Courier New" w:cs="Courier New" w:hint="default"/>
      </w:rPr>
    </w:lvl>
    <w:lvl w:ilvl="8">
      <w:start w:val="1"/>
      <w:numFmt w:val="bullet"/>
      <w:lvlText w:val=""/>
      <w:lvlJc w:val="left"/>
      <w:pPr>
        <w:tabs>
          <w:tab w:val="num" w:pos="0"/>
        </w:tabs>
        <w:ind w:left="7753" w:hanging="360"/>
      </w:pPr>
      <w:rPr>
        <w:rFonts w:ascii="Wingdings" w:hAnsi="Wingdings" w:cs="Wingdings" w:hint="default"/>
      </w:rPr>
    </w:lvl>
  </w:abstractNum>
  <w:abstractNum w:abstractNumId="15">
    <w:lvl w:ilvl="0">
      <w:start w:val="1"/>
      <w:numFmt w:val="bullet"/>
      <w:lvlText w:val="o"/>
      <w:lvlJc w:val="left"/>
      <w:pPr>
        <w:tabs>
          <w:tab w:val="num" w:pos="0"/>
        </w:tabs>
        <w:ind w:left="720" w:hanging="360"/>
      </w:pPr>
      <w:rPr>
        <w:rFonts w:ascii="Courier New" w:hAnsi="Courier New" w:cs="Courier New"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6">
    <w:lvl w:ilvl="0">
      <w:start w:val="1"/>
      <w:numFmt w:val="bullet"/>
      <w:lvlText w:val=""/>
      <w:lvlJc w:val="left"/>
      <w:pPr>
        <w:tabs>
          <w:tab w:val="num" w:pos="0"/>
        </w:tabs>
        <w:ind w:left="1854" w:hanging="360"/>
      </w:pPr>
      <w:rPr>
        <w:rFonts w:ascii="Wingdings" w:hAnsi="Wingdings" w:cs="Wingdings" w:hint="default"/>
      </w:rPr>
    </w:lvl>
    <w:lvl w:ilvl="1">
      <w:start w:val="1"/>
      <w:numFmt w:val="bullet"/>
      <w:lvlText w:val="o"/>
      <w:lvlJc w:val="left"/>
      <w:pPr>
        <w:tabs>
          <w:tab w:val="num" w:pos="0"/>
        </w:tabs>
        <w:ind w:left="2574" w:hanging="360"/>
      </w:pPr>
      <w:rPr>
        <w:rFonts w:ascii="Courier New" w:hAnsi="Courier New" w:cs="Courier New" w:hint="default"/>
      </w:rPr>
    </w:lvl>
    <w:lvl w:ilvl="2">
      <w:start w:val="1"/>
      <w:numFmt w:val="bullet"/>
      <w:lvlText w:val=""/>
      <w:lvlJc w:val="left"/>
      <w:pPr>
        <w:tabs>
          <w:tab w:val="num" w:pos="0"/>
        </w:tabs>
        <w:ind w:left="3294" w:hanging="360"/>
      </w:pPr>
      <w:rPr>
        <w:rFonts w:ascii="Wingdings" w:hAnsi="Wingdings" w:cs="Wingdings" w:hint="default"/>
      </w:rPr>
    </w:lvl>
    <w:lvl w:ilvl="3">
      <w:start w:val="1"/>
      <w:numFmt w:val="bullet"/>
      <w:lvlText w:val=""/>
      <w:lvlJc w:val="left"/>
      <w:pPr>
        <w:tabs>
          <w:tab w:val="num" w:pos="0"/>
        </w:tabs>
        <w:ind w:left="4014" w:hanging="360"/>
      </w:pPr>
      <w:rPr>
        <w:rFonts w:ascii="Symbol" w:hAnsi="Symbol" w:cs="Symbol" w:hint="default"/>
      </w:rPr>
    </w:lvl>
    <w:lvl w:ilvl="4">
      <w:start w:val="1"/>
      <w:numFmt w:val="bullet"/>
      <w:lvlText w:val="o"/>
      <w:lvlJc w:val="left"/>
      <w:pPr>
        <w:tabs>
          <w:tab w:val="num" w:pos="0"/>
        </w:tabs>
        <w:ind w:left="4734" w:hanging="360"/>
      </w:pPr>
      <w:rPr>
        <w:rFonts w:ascii="Courier New" w:hAnsi="Courier New" w:cs="Courier New" w:hint="default"/>
      </w:rPr>
    </w:lvl>
    <w:lvl w:ilvl="5">
      <w:start w:val="1"/>
      <w:numFmt w:val="bullet"/>
      <w:lvlText w:val=""/>
      <w:lvlJc w:val="left"/>
      <w:pPr>
        <w:tabs>
          <w:tab w:val="num" w:pos="0"/>
        </w:tabs>
        <w:ind w:left="5454" w:hanging="360"/>
      </w:pPr>
      <w:rPr>
        <w:rFonts w:ascii="Wingdings" w:hAnsi="Wingdings" w:cs="Wingdings" w:hint="default"/>
      </w:rPr>
    </w:lvl>
    <w:lvl w:ilvl="6">
      <w:start w:val="1"/>
      <w:numFmt w:val="bullet"/>
      <w:lvlText w:val=""/>
      <w:lvlJc w:val="left"/>
      <w:pPr>
        <w:tabs>
          <w:tab w:val="num" w:pos="0"/>
        </w:tabs>
        <w:ind w:left="6174" w:hanging="360"/>
      </w:pPr>
      <w:rPr>
        <w:rFonts w:ascii="Symbol" w:hAnsi="Symbol" w:cs="Symbol" w:hint="default"/>
      </w:rPr>
    </w:lvl>
    <w:lvl w:ilvl="7">
      <w:start w:val="1"/>
      <w:numFmt w:val="bullet"/>
      <w:lvlText w:val="o"/>
      <w:lvlJc w:val="left"/>
      <w:pPr>
        <w:tabs>
          <w:tab w:val="num" w:pos="0"/>
        </w:tabs>
        <w:ind w:left="6894" w:hanging="360"/>
      </w:pPr>
      <w:rPr>
        <w:rFonts w:ascii="Courier New" w:hAnsi="Courier New" w:cs="Courier New" w:hint="default"/>
      </w:rPr>
    </w:lvl>
    <w:lvl w:ilvl="8">
      <w:start w:val="1"/>
      <w:numFmt w:val="bullet"/>
      <w:lvlText w:val=""/>
      <w:lvlJc w:val="left"/>
      <w:pPr>
        <w:tabs>
          <w:tab w:val="num" w:pos="0"/>
        </w:tabs>
        <w:ind w:left="7614" w:hanging="360"/>
      </w:pPr>
      <w:rPr>
        <w:rFonts w:ascii="Wingdings" w:hAnsi="Wingdings" w:cs="Wingdings" w:hint="default"/>
      </w:rPr>
    </w:lvl>
  </w:abstractNum>
  <w:abstractNum w:abstractNumId="17">
    <w:lvl w:ilvl="0">
      <w:start w:val="1"/>
      <w:numFmt w:val="bullet"/>
      <w:lvlText w:val=""/>
      <w:lvlJc w:val="left"/>
      <w:pPr>
        <w:tabs>
          <w:tab w:val="num" w:pos="0"/>
        </w:tabs>
        <w:ind w:left="1440" w:hanging="360"/>
      </w:pPr>
      <w:rPr>
        <w:rFonts w:ascii="Wingdings" w:hAnsi="Wingdings" w:cs="Wingdings"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18">
    <w:lvl w:ilvl="0">
      <w:start w:val="1"/>
      <w:numFmt w:val="bullet"/>
      <w:lvlText w:val="o"/>
      <w:lvlJc w:val="left"/>
      <w:pPr>
        <w:tabs>
          <w:tab w:val="num" w:pos="0"/>
        </w:tabs>
        <w:ind w:left="1288" w:hanging="360"/>
      </w:pPr>
      <w:rPr>
        <w:rFonts w:ascii="Courier New" w:hAnsi="Courier New" w:cs="Courier New" w:hint="default"/>
      </w:rPr>
    </w:lvl>
    <w:lvl w:ilvl="1">
      <w:start w:val="1"/>
      <w:numFmt w:val="bullet"/>
      <w:lvlText w:val="o"/>
      <w:lvlJc w:val="left"/>
      <w:pPr>
        <w:tabs>
          <w:tab w:val="num" w:pos="0"/>
        </w:tabs>
        <w:ind w:left="2008" w:hanging="360"/>
      </w:pPr>
      <w:rPr>
        <w:rFonts w:ascii="Courier New" w:hAnsi="Courier New" w:cs="Courier New" w:hint="default"/>
      </w:rPr>
    </w:lvl>
    <w:lvl w:ilvl="2">
      <w:start w:val="1"/>
      <w:numFmt w:val="bullet"/>
      <w:lvlText w:val=""/>
      <w:lvlJc w:val="left"/>
      <w:pPr>
        <w:tabs>
          <w:tab w:val="num" w:pos="0"/>
        </w:tabs>
        <w:ind w:left="2728" w:hanging="360"/>
      </w:pPr>
      <w:rPr>
        <w:rFonts w:ascii="Wingdings" w:hAnsi="Wingdings" w:cs="Wingdings" w:hint="default"/>
      </w:rPr>
    </w:lvl>
    <w:lvl w:ilvl="3">
      <w:start w:val="1"/>
      <w:numFmt w:val="bullet"/>
      <w:lvlText w:val=""/>
      <w:lvlJc w:val="left"/>
      <w:pPr>
        <w:tabs>
          <w:tab w:val="num" w:pos="0"/>
        </w:tabs>
        <w:ind w:left="3448" w:hanging="360"/>
      </w:pPr>
      <w:rPr>
        <w:rFonts w:ascii="Symbol" w:hAnsi="Symbol" w:cs="Symbol" w:hint="default"/>
      </w:rPr>
    </w:lvl>
    <w:lvl w:ilvl="4">
      <w:start w:val="1"/>
      <w:numFmt w:val="bullet"/>
      <w:lvlText w:val="o"/>
      <w:lvlJc w:val="left"/>
      <w:pPr>
        <w:tabs>
          <w:tab w:val="num" w:pos="0"/>
        </w:tabs>
        <w:ind w:left="4168" w:hanging="360"/>
      </w:pPr>
      <w:rPr>
        <w:rFonts w:ascii="Courier New" w:hAnsi="Courier New" w:cs="Courier New" w:hint="default"/>
      </w:rPr>
    </w:lvl>
    <w:lvl w:ilvl="5">
      <w:start w:val="1"/>
      <w:numFmt w:val="bullet"/>
      <w:lvlText w:val=""/>
      <w:lvlJc w:val="left"/>
      <w:pPr>
        <w:tabs>
          <w:tab w:val="num" w:pos="0"/>
        </w:tabs>
        <w:ind w:left="4888" w:hanging="360"/>
      </w:pPr>
      <w:rPr>
        <w:rFonts w:ascii="Wingdings" w:hAnsi="Wingdings" w:cs="Wingdings" w:hint="default"/>
      </w:rPr>
    </w:lvl>
    <w:lvl w:ilvl="6">
      <w:start w:val="1"/>
      <w:numFmt w:val="bullet"/>
      <w:lvlText w:val=""/>
      <w:lvlJc w:val="left"/>
      <w:pPr>
        <w:tabs>
          <w:tab w:val="num" w:pos="0"/>
        </w:tabs>
        <w:ind w:left="5608" w:hanging="360"/>
      </w:pPr>
      <w:rPr>
        <w:rFonts w:ascii="Symbol" w:hAnsi="Symbol" w:cs="Symbol" w:hint="default"/>
      </w:rPr>
    </w:lvl>
    <w:lvl w:ilvl="7">
      <w:start w:val="1"/>
      <w:numFmt w:val="bullet"/>
      <w:lvlText w:val="o"/>
      <w:lvlJc w:val="left"/>
      <w:pPr>
        <w:tabs>
          <w:tab w:val="num" w:pos="0"/>
        </w:tabs>
        <w:ind w:left="6328" w:hanging="360"/>
      </w:pPr>
      <w:rPr>
        <w:rFonts w:ascii="Courier New" w:hAnsi="Courier New" w:cs="Courier New" w:hint="default"/>
      </w:rPr>
    </w:lvl>
    <w:lvl w:ilvl="8">
      <w:start w:val="1"/>
      <w:numFmt w:val="bullet"/>
      <w:lvlText w:val=""/>
      <w:lvlJc w:val="left"/>
      <w:pPr>
        <w:tabs>
          <w:tab w:val="num" w:pos="0"/>
        </w:tabs>
        <w:ind w:left="7048" w:hanging="360"/>
      </w:pPr>
      <w:rPr>
        <w:rFonts w:ascii="Wingdings" w:hAnsi="Wingdings" w:cs="Wingdings" w:hint="default"/>
      </w:rPr>
    </w:lvl>
  </w:abstractNum>
  <w:abstractNum w:abstractNumId="19">
    <w:lvl w:ilvl="0">
      <w:start w:val="1"/>
      <w:numFmt w:val="bullet"/>
      <w:lvlText w:val=""/>
      <w:lvlJc w:val="left"/>
      <w:pPr>
        <w:tabs>
          <w:tab w:val="num" w:pos="0"/>
        </w:tabs>
        <w:ind w:left="1003" w:hanging="360"/>
      </w:pPr>
      <w:rPr>
        <w:rFonts w:ascii="Symbol" w:hAnsi="Symbol" w:cs="Symbol" w:hint="default"/>
      </w:rPr>
    </w:lvl>
    <w:lvl w:ilvl="1">
      <w:start w:val="1"/>
      <w:numFmt w:val="bullet"/>
      <w:lvlText w:val="o"/>
      <w:lvlJc w:val="left"/>
      <w:pPr>
        <w:tabs>
          <w:tab w:val="num" w:pos="0"/>
        </w:tabs>
        <w:ind w:left="1723" w:hanging="360"/>
      </w:pPr>
      <w:rPr>
        <w:rFonts w:ascii="Courier New" w:hAnsi="Courier New" w:cs="Courier New" w:hint="default"/>
      </w:rPr>
    </w:lvl>
    <w:lvl w:ilvl="2">
      <w:start w:val="1"/>
      <w:numFmt w:val="bullet"/>
      <w:lvlText w:val=""/>
      <w:lvlJc w:val="left"/>
      <w:pPr>
        <w:tabs>
          <w:tab w:val="num" w:pos="0"/>
        </w:tabs>
        <w:ind w:left="2443" w:hanging="360"/>
      </w:pPr>
      <w:rPr>
        <w:rFonts w:ascii="Wingdings" w:hAnsi="Wingdings" w:cs="Wingdings" w:hint="default"/>
      </w:rPr>
    </w:lvl>
    <w:lvl w:ilvl="3">
      <w:start w:val="1"/>
      <w:numFmt w:val="bullet"/>
      <w:lvlText w:val=""/>
      <w:lvlJc w:val="left"/>
      <w:pPr>
        <w:tabs>
          <w:tab w:val="num" w:pos="0"/>
        </w:tabs>
        <w:ind w:left="3163" w:hanging="360"/>
      </w:pPr>
      <w:rPr>
        <w:rFonts w:ascii="Symbol" w:hAnsi="Symbol" w:cs="Symbol" w:hint="default"/>
      </w:rPr>
    </w:lvl>
    <w:lvl w:ilvl="4">
      <w:start w:val="1"/>
      <w:numFmt w:val="bullet"/>
      <w:lvlText w:val="o"/>
      <w:lvlJc w:val="left"/>
      <w:pPr>
        <w:tabs>
          <w:tab w:val="num" w:pos="0"/>
        </w:tabs>
        <w:ind w:left="3883" w:hanging="360"/>
      </w:pPr>
      <w:rPr>
        <w:rFonts w:ascii="Courier New" w:hAnsi="Courier New" w:cs="Courier New" w:hint="default"/>
      </w:rPr>
    </w:lvl>
    <w:lvl w:ilvl="5">
      <w:start w:val="1"/>
      <w:numFmt w:val="bullet"/>
      <w:lvlText w:val=""/>
      <w:lvlJc w:val="left"/>
      <w:pPr>
        <w:tabs>
          <w:tab w:val="num" w:pos="0"/>
        </w:tabs>
        <w:ind w:left="4603" w:hanging="360"/>
      </w:pPr>
      <w:rPr>
        <w:rFonts w:ascii="Wingdings" w:hAnsi="Wingdings" w:cs="Wingdings" w:hint="default"/>
      </w:rPr>
    </w:lvl>
    <w:lvl w:ilvl="6">
      <w:start w:val="1"/>
      <w:numFmt w:val="bullet"/>
      <w:lvlText w:val=""/>
      <w:lvlJc w:val="left"/>
      <w:pPr>
        <w:tabs>
          <w:tab w:val="num" w:pos="0"/>
        </w:tabs>
        <w:ind w:left="5323" w:hanging="360"/>
      </w:pPr>
      <w:rPr>
        <w:rFonts w:ascii="Symbol" w:hAnsi="Symbol" w:cs="Symbol" w:hint="default"/>
      </w:rPr>
    </w:lvl>
    <w:lvl w:ilvl="7">
      <w:start w:val="1"/>
      <w:numFmt w:val="bullet"/>
      <w:lvlText w:val="o"/>
      <w:lvlJc w:val="left"/>
      <w:pPr>
        <w:tabs>
          <w:tab w:val="num" w:pos="0"/>
        </w:tabs>
        <w:ind w:left="6043" w:hanging="360"/>
      </w:pPr>
      <w:rPr>
        <w:rFonts w:ascii="Courier New" w:hAnsi="Courier New" w:cs="Courier New" w:hint="default"/>
      </w:rPr>
    </w:lvl>
    <w:lvl w:ilvl="8">
      <w:start w:val="1"/>
      <w:numFmt w:val="bullet"/>
      <w:lvlText w:val=""/>
      <w:lvlJc w:val="left"/>
      <w:pPr>
        <w:tabs>
          <w:tab w:val="num" w:pos="0"/>
        </w:tabs>
        <w:ind w:left="6763" w:hanging="360"/>
      </w:pPr>
      <w:rPr>
        <w:rFonts w:ascii="Wingdings" w:hAnsi="Wingdings" w:cs="Wingdings" w:hint="default"/>
      </w:rPr>
    </w:lvl>
  </w:abstractNum>
  <w:abstractNum w:abstractNumId="20">
    <w:lvl w:ilvl="0">
      <w:start w:val="1"/>
      <w:numFmt w:val="bullet"/>
      <w:lvlText w:val=""/>
      <w:lvlJc w:val="left"/>
      <w:pPr>
        <w:tabs>
          <w:tab w:val="num" w:pos="0"/>
        </w:tabs>
        <w:ind w:left="1280" w:hanging="360"/>
      </w:pPr>
      <w:rPr>
        <w:rFonts w:ascii="Symbol" w:hAnsi="Symbol" w:cs="Symbol" w:hint="default"/>
      </w:rPr>
    </w:lvl>
    <w:lvl w:ilvl="1">
      <w:start w:val="1"/>
      <w:numFmt w:val="bullet"/>
      <w:lvlText w:val="o"/>
      <w:lvlJc w:val="left"/>
      <w:pPr>
        <w:tabs>
          <w:tab w:val="num" w:pos="0"/>
        </w:tabs>
        <w:ind w:left="2000" w:hanging="360"/>
      </w:pPr>
      <w:rPr>
        <w:rFonts w:ascii="Courier New" w:hAnsi="Courier New" w:cs="Courier New" w:hint="default"/>
      </w:rPr>
    </w:lvl>
    <w:lvl w:ilvl="2">
      <w:start w:val="1"/>
      <w:numFmt w:val="bullet"/>
      <w:lvlText w:val=""/>
      <w:lvlJc w:val="left"/>
      <w:pPr>
        <w:tabs>
          <w:tab w:val="num" w:pos="0"/>
        </w:tabs>
        <w:ind w:left="2720" w:hanging="360"/>
      </w:pPr>
      <w:rPr>
        <w:rFonts w:ascii="Wingdings" w:hAnsi="Wingdings" w:cs="Wingdings" w:hint="default"/>
      </w:rPr>
    </w:lvl>
    <w:lvl w:ilvl="3">
      <w:start w:val="1"/>
      <w:numFmt w:val="bullet"/>
      <w:lvlText w:val=""/>
      <w:lvlJc w:val="left"/>
      <w:pPr>
        <w:tabs>
          <w:tab w:val="num" w:pos="0"/>
        </w:tabs>
        <w:ind w:left="3440" w:hanging="360"/>
      </w:pPr>
      <w:rPr>
        <w:rFonts w:ascii="Symbol" w:hAnsi="Symbol" w:cs="Symbol" w:hint="default"/>
      </w:rPr>
    </w:lvl>
    <w:lvl w:ilvl="4">
      <w:start w:val="1"/>
      <w:numFmt w:val="bullet"/>
      <w:lvlText w:val="o"/>
      <w:lvlJc w:val="left"/>
      <w:pPr>
        <w:tabs>
          <w:tab w:val="num" w:pos="0"/>
        </w:tabs>
        <w:ind w:left="4160" w:hanging="360"/>
      </w:pPr>
      <w:rPr>
        <w:rFonts w:ascii="Courier New" w:hAnsi="Courier New" w:cs="Courier New" w:hint="default"/>
      </w:rPr>
    </w:lvl>
    <w:lvl w:ilvl="5">
      <w:start w:val="1"/>
      <w:numFmt w:val="bullet"/>
      <w:lvlText w:val=""/>
      <w:lvlJc w:val="left"/>
      <w:pPr>
        <w:tabs>
          <w:tab w:val="num" w:pos="0"/>
        </w:tabs>
        <w:ind w:left="4880" w:hanging="360"/>
      </w:pPr>
      <w:rPr>
        <w:rFonts w:ascii="Wingdings" w:hAnsi="Wingdings" w:cs="Wingdings" w:hint="default"/>
      </w:rPr>
    </w:lvl>
    <w:lvl w:ilvl="6">
      <w:start w:val="1"/>
      <w:numFmt w:val="bullet"/>
      <w:lvlText w:val=""/>
      <w:lvlJc w:val="left"/>
      <w:pPr>
        <w:tabs>
          <w:tab w:val="num" w:pos="0"/>
        </w:tabs>
        <w:ind w:left="5600" w:hanging="360"/>
      </w:pPr>
      <w:rPr>
        <w:rFonts w:ascii="Symbol" w:hAnsi="Symbol" w:cs="Symbol" w:hint="default"/>
      </w:rPr>
    </w:lvl>
    <w:lvl w:ilvl="7">
      <w:start w:val="1"/>
      <w:numFmt w:val="bullet"/>
      <w:lvlText w:val="o"/>
      <w:lvlJc w:val="left"/>
      <w:pPr>
        <w:tabs>
          <w:tab w:val="num" w:pos="0"/>
        </w:tabs>
        <w:ind w:left="6320" w:hanging="360"/>
      </w:pPr>
      <w:rPr>
        <w:rFonts w:ascii="Courier New" w:hAnsi="Courier New" w:cs="Courier New" w:hint="default"/>
      </w:rPr>
    </w:lvl>
    <w:lvl w:ilvl="8">
      <w:start w:val="1"/>
      <w:numFmt w:val="bullet"/>
      <w:lvlText w:val=""/>
      <w:lvlJc w:val="left"/>
      <w:pPr>
        <w:tabs>
          <w:tab w:val="num" w:pos="0"/>
        </w:tabs>
        <w:ind w:left="7040" w:hanging="360"/>
      </w:pPr>
      <w:rPr>
        <w:rFonts w:ascii="Wingdings" w:hAnsi="Wingdings" w:cs="Wingdings" w:hint="default"/>
      </w:rPr>
    </w:lvl>
  </w:abstractNum>
  <w:abstractNum w:abstractNumId="21">
    <w:lvl w:ilvl="0">
      <w:start w:val="1"/>
      <w:numFmt w:val="bullet"/>
      <w:lvlText w:val=""/>
      <w:lvlJc w:val="left"/>
      <w:pPr>
        <w:tabs>
          <w:tab w:val="num" w:pos="0"/>
        </w:tabs>
        <w:ind w:left="770" w:hanging="360"/>
      </w:pPr>
      <w:rPr>
        <w:rFonts w:ascii="Symbol" w:hAnsi="Symbol" w:cs="Symbol" w:hint="default"/>
      </w:rPr>
    </w:lvl>
    <w:lvl w:ilvl="1">
      <w:start w:val="1"/>
      <w:numFmt w:val="bullet"/>
      <w:lvlText w:val="o"/>
      <w:lvlJc w:val="left"/>
      <w:pPr>
        <w:tabs>
          <w:tab w:val="num" w:pos="0"/>
        </w:tabs>
        <w:ind w:left="1490" w:hanging="360"/>
      </w:pPr>
      <w:rPr>
        <w:rFonts w:ascii="Courier New" w:hAnsi="Courier New" w:cs="Courier New" w:hint="default"/>
      </w:rPr>
    </w:lvl>
    <w:lvl w:ilvl="2">
      <w:start w:val="1"/>
      <w:numFmt w:val="bullet"/>
      <w:lvlText w:val=""/>
      <w:lvlJc w:val="left"/>
      <w:pPr>
        <w:tabs>
          <w:tab w:val="num" w:pos="0"/>
        </w:tabs>
        <w:ind w:left="2210" w:hanging="360"/>
      </w:pPr>
      <w:rPr>
        <w:rFonts w:ascii="Wingdings" w:hAnsi="Wingdings" w:cs="Wingdings" w:hint="default"/>
      </w:rPr>
    </w:lvl>
    <w:lvl w:ilvl="3">
      <w:start w:val="1"/>
      <w:numFmt w:val="bullet"/>
      <w:lvlText w:val=""/>
      <w:lvlJc w:val="left"/>
      <w:pPr>
        <w:tabs>
          <w:tab w:val="num" w:pos="0"/>
        </w:tabs>
        <w:ind w:left="2930" w:hanging="360"/>
      </w:pPr>
      <w:rPr>
        <w:rFonts w:ascii="Symbol" w:hAnsi="Symbol" w:cs="Symbol" w:hint="default"/>
      </w:rPr>
    </w:lvl>
    <w:lvl w:ilvl="4">
      <w:start w:val="1"/>
      <w:numFmt w:val="bullet"/>
      <w:lvlText w:val="o"/>
      <w:lvlJc w:val="left"/>
      <w:pPr>
        <w:tabs>
          <w:tab w:val="num" w:pos="0"/>
        </w:tabs>
        <w:ind w:left="3650" w:hanging="360"/>
      </w:pPr>
      <w:rPr>
        <w:rFonts w:ascii="Courier New" w:hAnsi="Courier New" w:cs="Courier New" w:hint="default"/>
      </w:rPr>
    </w:lvl>
    <w:lvl w:ilvl="5">
      <w:start w:val="1"/>
      <w:numFmt w:val="bullet"/>
      <w:lvlText w:val=""/>
      <w:lvlJc w:val="left"/>
      <w:pPr>
        <w:tabs>
          <w:tab w:val="num" w:pos="0"/>
        </w:tabs>
        <w:ind w:left="4370" w:hanging="360"/>
      </w:pPr>
      <w:rPr>
        <w:rFonts w:ascii="Wingdings" w:hAnsi="Wingdings" w:cs="Wingdings" w:hint="default"/>
      </w:rPr>
    </w:lvl>
    <w:lvl w:ilvl="6">
      <w:start w:val="1"/>
      <w:numFmt w:val="bullet"/>
      <w:lvlText w:val=""/>
      <w:lvlJc w:val="left"/>
      <w:pPr>
        <w:tabs>
          <w:tab w:val="num" w:pos="0"/>
        </w:tabs>
        <w:ind w:left="5090" w:hanging="360"/>
      </w:pPr>
      <w:rPr>
        <w:rFonts w:ascii="Symbol" w:hAnsi="Symbol" w:cs="Symbol" w:hint="default"/>
      </w:rPr>
    </w:lvl>
    <w:lvl w:ilvl="7">
      <w:start w:val="1"/>
      <w:numFmt w:val="bullet"/>
      <w:lvlText w:val="o"/>
      <w:lvlJc w:val="left"/>
      <w:pPr>
        <w:tabs>
          <w:tab w:val="num" w:pos="0"/>
        </w:tabs>
        <w:ind w:left="5810" w:hanging="360"/>
      </w:pPr>
      <w:rPr>
        <w:rFonts w:ascii="Courier New" w:hAnsi="Courier New" w:cs="Courier New" w:hint="default"/>
      </w:rPr>
    </w:lvl>
    <w:lvl w:ilvl="8">
      <w:start w:val="1"/>
      <w:numFmt w:val="bullet"/>
      <w:lvlText w:val=""/>
      <w:lvlJc w:val="left"/>
      <w:pPr>
        <w:tabs>
          <w:tab w:val="num" w:pos="0"/>
        </w:tabs>
        <w:ind w:left="6530" w:hanging="360"/>
      </w:pPr>
      <w:rPr>
        <w:rFonts w:ascii="Wingdings" w:hAnsi="Wingdings" w:cs="Wingdings" w:hint="default"/>
      </w:rPr>
    </w:lvl>
  </w:abstractNum>
  <w:abstractNum w:abstractNumId="22">
    <w:lvl w:ilvl="0">
      <w:start w:val="1"/>
      <w:numFmt w:val="bullet"/>
      <w:lvlText w:val="o"/>
      <w:lvlJc w:val="left"/>
      <w:pPr>
        <w:tabs>
          <w:tab w:val="num" w:pos="0"/>
        </w:tabs>
        <w:ind w:left="310" w:hanging="360"/>
      </w:pPr>
      <w:rPr>
        <w:rFonts w:ascii="Courier New" w:hAnsi="Courier New" w:cs="Courier New" w:hint="default"/>
      </w:rPr>
    </w:lvl>
    <w:lvl w:ilvl="1">
      <w:start w:val="1"/>
      <w:numFmt w:val="bullet"/>
      <w:lvlText w:val="o"/>
      <w:lvlJc w:val="left"/>
      <w:pPr>
        <w:tabs>
          <w:tab w:val="num" w:pos="0"/>
        </w:tabs>
        <w:ind w:left="1030" w:hanging="360"/>
      </w:pPr>
      <w:rPr>
        <w:rFonts w:ascii="Courier New" w:hAnsi="Courier New" w:cs="Courier New" w:hint="default"/>
      </w:rPr>
    </w:lvl>
    <w:lvl w:ilvl="2">
      <w:start w:val="1"/>
      <w:numFmt w:val="bullet"/>
      <w:lvlText w:val=""/>
      <w:lvlJc w:val="left"/>
      <w:pPr>
        <w:tabs>
          <w:tab w:val="num" w:pos="0"/>
        </w:tabs>
        <w:ind w:left="1750" w:hanging="360"/>
      </w:pPr>
      <w:rPr>
        <w:rFonts w:ascii="Wingdings" w:hAnsi="Wingdings" w:cs="Wingdings" w:hint="default"/>
      </w:rPr>
    </w:lvl>
    <w:lvl w:ilvl="3">
      <w:start w:val="1"/>
      <w:numFmt w:val="bullet"/>
      <w:lvlText w:val=""/>
      <w:lvlJc w:val="left"/>
      <w:pPr>
        <w:tabs>
          <w:tab w:val="num" w:pos="0"/>
        </w:tabs>
        <w:ind w:left="2470" w:hanging="360"/>
      </w:pPr>
      <w:rPr>
        <w:rFonts w:ascii="Symbol" w:hAnsi="Symbol" w:cs="Symbol" w:hint="default"/>
      </w:rPr>
    </w:lvl>
    <w:lvl w:ilvl="4">
      <w:start w:val="1"/>
      <w:numFmt w:val="bullet"/>
      <w:lvlText w:val="o"/>
      <w:lvlJc w:val="left"/>
      <w:pPr>
        <w:tabs>
          <w:tab w:val="num" w:pos="0"/>
        </w:tabs>
        <w:ind w:left="3190" w:hanging="360"/>
      </w:pPr>
      <w:rPr>
        <w:rFonts w:ascii="Courier New" w:hAnsi="Courier New" w:cs="Courier New" w:hint="default"/>
      </w:rPr>
    </w:lvl>
    <w:lvl w:ilvl="5">
      <w:start w:val="1"/>
      <w:numFmt w:val="bullet"/>
      <w:lvlText w:val=""/>
      <w:lvlJc w:val="left"/>
      <w:pPr>
        <w:tabs>
          <w:tab w:val="num" w:pos="0"/>
        </w:tabs>
        <w:ind w:left="3910" w:hanging="360"/>
      </w:pPr>
      <w:rPr>
        <w:rFonts w:ascii="Wingdings" w:hAnsi="Wingdings" w:cs="Wingdings" w:hint="default"/>
      </w:rPr>
    </w:lvl>
    <w:lvl w:ilvl="6">
      <w:start w:val="1"/>
      <w:numFmt w:val="bullet"/>
      <w:lvlText w:val=""/>
      <w:lvlJc w:val="left"/>
      <w:pPr>
        <w:tabs>
          <w:tab w:val="num" w:pos="0"/>
        </w:tabs>
        <w:ind w:left="4630" w:hanging="360"/>
      </w:pPr>
      <w:rPr>
        <w:rFonts w:ascii="Symbol" w:hAnsi="Symbol" w:cs="Symbol" w:hint="default"/>
      </w:rPr>
    </w:lvl>
    <w:lvl w:ilvl="7">
      <w:start w:val="1"/>
      <w:numFmt w:val="bullet"/>
      <w:lvlText w:val="o"/>
      <w:lvlJc w:val="left"/>
      <w:pPr>
        <w:tabs>
          <w:tab w:val="num" w:pos="0"/>
        </w:tabs>
        <w:ind w:left="5350" w:hanging="360"/>
      </w:pPr>
      <w:rPr>
        <w:rFonts w:ascii="Courier New" w:hAnsi="Courier New" w:cs="Courier New" w:hint="default"/>
      </w:rPr>
    </w:lvl>
    <w:lvl w:ilvl="8">
      <w:start w:val="1"/>
      <w:numFmt w:val="bullet"/>
      <w:lvlText w:val=""/>
      <w:lvlJc w:val="left"/>
      <w:pPr>
        <w:tabs>
          <w:tab w:val="num" w:pos="0"/>
        </w:tabs>
        <w:ind w:left="6070" w:hanging="360"/>
      </w:pPr>
      <w:rPr>
        <w:rFonts w:ascii="Wingdings" w:hAnsi="Wingdings" w:cs="Wingdings" w:hint="default"/>
      </w:rPr>
    </w:lvl>
  </w:abstractNum>
  <w:abstractNum w:abstractNumId="23">
    <w:lvl w:ilvl="0">
      <w:start w:val="1"/>
      <w:numFmt w:val="bullet"/>
      <w:lvlText w:val=""/>
      <w:lvlJc w:val="left"/>
      <w:pPr>
        <w:tabs>
          <w:tab w:val="num" w:pos="0"/>
        </w:tabs>
        <w:ind w:left="1440" w:hanging="360"/>
      </w:pPr>
      <w:rPr>
        <w:rFonts w:ascii="Symbol" w:hAnsi="Symbol" w:cs="Symbol" w:hint="default"/>
      </w:rPr>
    </w:lvl>
    <w:lvl w:ilvl="1">
      <w:start w:val="1"/>
      <w:numFmt w:val="bullet"/>
      <w:lvlText w:val="o"/>
      <w:lvlJc w:val="left"/>
      <w:pPr>
        <w:tabs>
          <w:tab w:val="num" w:pos="0"/>
        </w:tabs>
        <w:ind w:left="2160" w:hanging="360"/>
      </w:pPr>
      <w:rPr>
        <w:rFonts w:ascii="Courier New" w:hAnsi="Courier New" w:cs="Courier New" w:hint="default"/>
      </w:rPr>
    </w:lvl>
    <w:lvl w:ilvl="2">
      <w:start w:val="1"/>
      <w:numFmt w:val="bullet"/>
      <w:lvlText w:val=""/>
      <w:lvlJc w:val="left"/>
      <w:pPr>
        <w:tabs>
          <w:tab w:val="num" w:pos="0"/>
        </w:tabs>
        <w:ind w:left="2880" w:hanging="360"/>
      </w:pPr>
      <w:rPr>
        <w:rFonts w:ascii="Wingdings" w:hAnsi="Wingdings" w:cs="Wingdings" w:hint="default"/>
      </w:rPr>
    </w:lvl>
    <w:lvl w:ilvl="3">
      <w:start w:val="1"/>
      <w:numFmt w:val="bullet"/>
      <w:lvlText w:val=""/>
      <w:lvlJc w:val="left"/>
      <w:pPr>
        <w:tabs>
          <w:tab w:val="num" w:pos="0"/>
        </w:tabs>
        <w:ind w:left="3600" w:hanging="360"/>
      </w:pPr>
      <w:rPr>
        <w:rFonts w:ascii="Symbol" w:hAnsi="Symbol" w:cs="Symbol" w:hint="default"/>
      </w:rPr>
    </w:lvl>
    <w:lvl w:ilvl="4">
      <w:start w:val="1"/>
      <w:numFmt w:val="bullet"/>
      <w:lvlText w:val="o"/>
      <w:lvlJc w:val="left"/>
      <w:pPr>
        <w:tabs>
          <w:tab w:val="num" w:pos="0"/>
        </w:tabs>
        <w:ind w:left="4320" w:hanging="360"/>
      </w:pPr>
      <w:rPr>
        <w:rFonts w:ascii="Courier New" w:hAnsi="Courier New" w:cs="Courier New" w:hint="default"/>
      </w:rPr>
    </w:lvl>
    <w:lvl w:ilvl="5">
      <w:start w:val="1"/>
      <w:numFmt w:val="bullet"/>
      <w:lvlText w:val=""/>
      <w:lvlJc w:val="left"/>
      <w:pPr>
        <w:tabs>
          <w:tab w:val="num" w:pos="0"/>
        </w:tabs>
        <w:ind w:left="5040" w:hanging="360"/>
      </w:pPr>
      <w:rPr>
        <w:rFonts w:ascii="Wingdings" w:hAnsi="Wingdings" w:cs="Wingdings" w:hint="default"/>
      </w:rPr>
    </w:lvl>
    <w:lvl w:ilvl="6">
      <w:start w:val="1"/>
      <w:numFmt w:val="bullet"/>
      <w:lvlText w:val=""/>
      <w:lvlJc w:val="left"/>
      <w:pPr>
        <w:tabs>
          <w:tab w:val="num" w:pos="0"/>
        </w:tabs>
        <w:ind w:left="5760" w:hanging="360"/>
      </w:pPr>
      <w:rPr>
        <w:rFonts w:ascii="Symbol" w:hAnsi="Symbol" w:cs="Symbol" w:hint="default"/>
      </w:rPr>
    </w:lvl>
    <w:lvl w:ilvl="7">
      <w:start w:val="1"/>
      <w:numFmt w:val="bullet"/>
      <w:lvlText w:val="o"/>
      <w:lvlJc w:val="left"/>
      <w:pPr>
        <w:tabs>
          <w:tab w:val="num" w:pos="0"/>
        </w:tabs>
        <w:ind w:left="6480" w:hanging="360"/>
      </w:pPr>
      <w:rPr>
        <w:rFonts w:ascii="Courier New" w:hAnsi="Courier New" w:cs="Courier New" w:hint="default"/>
      </w:rPr>
    </w:lvl>
    <w:lvl w:ilvl="8">
      <w:start w:val="1"/>
      <w:numFmt w:val="bullet"/>
      <w:lvlText w:val=""/>
      <w:lvlJc w:val="left"/>
      <w:pPr>
        <w:tabs>
          <w:tab w:val="num" w:pos="0"/>
        </w:tabs>
        <w:ind w:left="7200" w:hanging="360"/>
      </w:pPr>
      <w:rPr>
        <w:rFonts w:ascii="Wingdings" w:hAnsi="Wingdings" w:cs="Wingdings" w:hint="default"/>
      </w:rPr>
    </w:lvl>
  </w:abstractNum>
  <w:abstractNum w:abstractNumId="24">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 w:numId="13">
    <w:abstractNumId w:val="13"/>
  </w:num>
  <w:num w:numId="14">
    <w:abstractNumId w:val="14"/>
  </w:num>
  <w:num w:numId="15">
    <w:abstractNumId w:val="15"/>
  </w:num>
  <w:num w:numId="16">
    <w:abstractNumId w:val="16"/>
  </w:num>
  <w:num w:numId="17">
    <w:abstractNumId w:val="17"/>
  </w:num>
  <w:num w:numId="18">
    <w:abstractNumId w:val="18"/>
  </w:num>
  <w:num w:numId="19">
    <w:abstractNumId w:val="19"/>
  </w:num>
  <w:num w:numId="20">
    <w:abstractNumId w:val="20"/>
  </w:num>
  <w:num w:numId="21">
    <w:abstractNumId w:val="21"/>
  </w:num>
  <w:num w:numId="22">
    <w:abstractNumId w:val="22"/>
  </w:num>
  <w:num w:numId="23">
    <w:abstractNumId w:val="23"/>
  </w:num>
  <w:num w:numId="24">
    <w:abstractNumId w:val="24"/>
  </w:num>
</w:numbering>
</file>

<file path=word/settings.xml><?xml version="1.0" encoding="utf-8"?>
<w:settings xmlns:w="http://schemas.openxmlformats.org/wordprocessingml/2006/main">
  <w:zoom w:percent="100"/>
  <w:defaultTabStop w:val="720"/>
  <w:autoHyphenation w:val="tru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 w:val="22"/>
        <w:szCs w:val="22"/>
        <w:lang w:val="en-US" w:eastAsia="en-US" w:bidi="ar-SA"/>
      </w:rPr>
    </w:rPrDefault>
    <w:pPrDefault>
      <w:pPr>
        <w:suppressAutoHyphens w:val="true"/>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e76e48"/>
    <w:pPr>
      <w:widowControl/>
      <w:bidi w:val="0"/>
      <w:spacing w:lineRule="auto" w:line="259" w:before="0" w:after="160"/>
      <w:jc w:val="left"/>
    </w:pPr>
    <w:rPr>
      <w:rFonts w:ascii="Calibri" w:hAnsi="Calibri" w:eastAsia="Calibri" w:cs="" w:asciiTheme="minorHAnsi" w:cstheme="minorBidi" w:eastAsiaTheme="minorHAnsi" w:hAnsiTheme="minorHAnsi"/>
      <w:color w:val="auto"/>
      <w:kern w:val="0"/>
      <w:sz w:val="22"/>
      <w:szCs w:val="22"/>
      <w:lang w:val="en-US" w:eastAsia="en-US" w:bidi="ar-SA"/>
    </w:rPr>
  </w:style>
  <w:style w:type="character" w:styleId="DefaultParagraphFont" w:default="1">
    <w:name w:val="Default Paragraph Font"/>
    <w:uiPriority w:val="1"/>
    <w:semiHidden/>
    <w:unhideWhenUsed/>
    <w:qFormat/>
    <w:rPr/>
  </w:style>
  <w:style w:type="character" w:styleId="HeaderChar" w:customStyle="1">
    <w:name w:val="Header Char"/>
    <w:basedOn w:val="DefaultParagraphFont"/>
    <w:link w:val="Header"/>
    <w:uiPriority w:val="99"/>
    <w:qFormat/>
    <w:rsid w:val="00837876"/>
    <w:rPr/>
  </w:style>
  <w:style w:type="character" w:styleId="FooterChar" w:customStyle="1">
    <w:name w:val="Footer Char"/>
    <w:basedOn w:val="DefaultParagraphFont"/>
    <w:link w:val="Footer"/>
    <w:uiPriority w:val="99"/>
    <w:qFormat/>
    <w:rsid w:val="00837876"/>
    <w:rPr/>
  </w:style>
  <w:style w:type="character" w:styleId="Fontstyle01" w:customStyle="1">
    <w:name w:val="fontstyle01"/>
    <w:basedOn w:val="DefaultParagraphFont"/>
    <w:qFormat/>
    <w:rsid w:val="00197c1a"/>
    <w:rPr>
      <w:rFonts w:ascii="Times New Roman" w:hAnsi="Times New Roman" w:cs="Times New Roman"/>
      <w:b w:val="false"/>
      <w:bCs w:val="false"/>
      <w:i w:val="false"/>
      <w:iCs w:val="false"/>
      <w:color w:val="000000"/>
      <w:sz w:val="24"/>
      <w:szCs w:val="24"/>
    </w:rPr>
  </w:style>
  <w:style w:type="paragraph" w:styleId="Heading">
    <w:name w:val="Heading"/>
    <w:basedOn w:val="Normal"/>
    <w:next w:val="TextBody"/>
    <w:qFormat/>
    <w:pPr>
      <w:keepNext w:val="true"/>
      <w:spacing w:before="240" w:after="120"/>
    </w:pPr>
    <w:rPr>
      <w:rFonts w:ascii="Liberation Sans" w:hAnsi="Liberation Sans" w:eastAsia="Microsoft YaHei" w:cs="Lucida Sans"/>
      <w:sz w:val="28"/>
      <w:szCs w:val="28"/>
    </w:rPr>
  </w:style>
  <w:style w:type="paragraph" w:styleId="TextBody">
    <w:name w:val="Body Text"/>
    <w:basedOn w:val="Normal"/>
    <w:pPr>
      <w:spacing w:lineRule="auto" w:line="276" w:before="0" w:after="140"/>
    </w:pPr>
    <w:rPr/>
  </w:style>
  <w:style w:type="paragraph" w:styleId="List">
    <w:name w:val="List"/>
    <w:basedOn w:val="TextBody"/>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Index">
    <w:name w:val="Index"/>
    <w:basedOn w:val="Normal"/>
    <w:qFormat/>
    <w:pPr>
      <w:suppressLineNumbers/>
    </w:pPr>
    <w:rPr>
      <w:rFonts w:cs="Lucida Sans"/>
    </w:rPr>
  </w:style>
  <w:style w:type="paragraph" w:styleId="HeaderandFooter">
    <w:name w:val="Header and Footer"/>
    <w:basedOn w:val="Normal"/>
    <w:qFormat/>
    <w:pPr/>
    <w:rPr/>
  </w:style>
  <w:style w:type="paragraph" w:styleId="Header">
    <w:name w:val="Header"/>
    <w:basedOn w:val="Normal"/>
    <w:link w:val="HeaderChar"/>
    <w:uiPriority w:val="99"/>
    <w:unhideWhenUsed/>
    <w:rsid w:val="00837876"/>
    <w:pPr>
      <w:tabs>
        <w:tab w:val="clear" w:pos="720"/>
        <w:tab w:val="center" w:pos="4680" w:leader="none"/>
        <w:tab w:val="right" w:pos="9360" w:leader="none"/>
      </w:tabs>
      <w:spacing w:lineRule="auto" w:line="240" w:before="0" w:after="0"/>
    </w:pPr>
    <w:rPr/>
  </w:style>
  <w:style w:type="paragraph" w:styleId="Footer">
    <w:name w:val="Footer"/>
    <w:basedOn w:val="Normal"/>
    <w:link w:val="FooterChar"/>
    <w:uiPriority w:val="99"/>
    <w:unhideWhenUsed/>
    <w:rsid w:val="00837876"/>
    <w:pPr>
      <w:tabs>
        <w:tab w:val="clear" w:pos="720"/>
        <w:tab w:val="center" w:pos="4680" w:leader="none"/>
        <w:tab w:val="right" w:pos="9360" w:leader="none"/>
      </w:tabs>
      <w:spacing w:lineRule="auto" w:line="240" w:before="0" w:after="0"/>
    </w:pPr>
    <w:rPr/>
  </w:style>
  <w:style w:type="paragraph" w:styleId="ListParagraph">
    <w:name w:val="List Paragraph"/>
    <w:basedOn w:val="Normal"/>
    <w:uiPriority w:val="34"/>
    <w:qFormat/>
    <w:rsid w:val="00e76e48"/>
    <w:pPr>
      <w:spacing w:before="0" w:after="160"/>
      <w:ind w:left="720" w:hanging="0"/>
      <w:contextualSpacing/>
    </w:pPr>
    <w:rPr/>
  </w:style>
  <w:style w:type="numbering" w:styleId="NoList" w:default="1">
    <w:name w:val="No List"/>
    <w:uiPriority w:val="99"/>
    <w:semiHidden/>
    <w:unhideWhenUsed/>
    <w:qFormat/>
  </w:style>
  <w:style w:type="table" w:default="1" w:styleId="Table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eader" Target="header1.xm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_rels/header1.xml.rels><?xml version="1.0" encoding="UTF-8"?>
<Relationships xmlns="http://schemas.openxmlformats.org/package/2006/relationships"><Relationship Id="rId1" Type="http://schemas.openxmlformats.org/officeDocument/2006/relationships/image" Target="media/image2.jpe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222DE7-EBE1-416C-8B46-99D7D2EE0C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Application>LibreOffice/7.4.3.2$Windows_X86_64 LibreOffice_project/1048a8393ae2eeec98dff31b5c133c5f1d08b890</Application>
  <AppVersion>15.0000</AppVersion>
  <Pages>6</Pages>
  <Words>902</Words>
  <Characters>5407</Characters>
  <CharactersWithSpaces>6226</CharactersWithSpaces>
  <Paragraphs>107</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2022-06-23T04:11:00Z</dcterms:created>
  <dc:creator>User</dc:creator>
  <dc:description/>
  <dc:language>en-US</dc:language>
  <cp:lastModifiedBy/>
  <cp:lastPrinted>2022-06-22T04:01:00Z</cp:lastPrinted>
  <dcterms:modified xsi:type="dcterms:W3CDTF">2023-01-10T13:45:49Z</dcterms:modified>
  <cp:revision>12</cp:revision>
  <dc:subject/>
  <dc:title/>
</cp:coreProperties>
</file>

<file path=docProps/custom.xml><?xml version="1.0" encoding="utf-8"?>
<Properties xmlns="http://schemas.openxmlformats.org/officeDocument/2006/custom-properties" xmlns:vt="http://schemas.openxmlformats.org/officeDocument/2006/docPropsVTypes"/>
</file>